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D4" w:rsidRPr="00D922D4" w:rsidRDefault="00D922D4" w:rsidP="00D922D4">
      <w:pPr>
        <w:jc w:val="center"/>
        <w:rPr>
          <w:sz w:val="28"/>
          <w:szCs w:val="28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b/>
          <w:noProof/>
          <w:sz w:val="28"/>
          <w:szCs w:val="22"/>
          <w:lang w:val="ru-RU"/>
        </w:rPr>
      </w:pP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t xml:space="preserve">МИНИСТЕРСТВО НАУКИ И ВЫСШЕГО ОБРАЗОВАНИЯ 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b/>
          <w:noProof/>
          <w:sz w:val="28"/>
          <w:szCs w:val="22"/>
          <w:lang w:val="ru-RU"/>
        </w:rPr>
      </w:pP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t>РОССИЙСКОЙ ФЕДЕРАЦИИ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b/>
          <w:noProof/>
          <w:sz w:val="28"/>
          <w:szCs w:val="22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b/>
          <w:noProof/>
          <w:sz w:val="28"/>
          <w:szCs w:val="22"/>
          <w:lang w:val="ru-RU"/>
        </w:rPr>
      </w:pP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t xml:space="preserve">ФЕДЕРАЛЬНОЕ ГОСУДАРСТВЕННОЕ БЮДЖЕТНОЕ </w:t>
      </w: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br/>
        <w:t>ОБРАЗОВАТЕЛЬНОЕ УЧРЕЖДЕНИЕ ВЫСШЕГО ОБРАЗОВАНИЯ</w:t>
      </w: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br/>
        <w:t>«ДОНСКОЙ ГОСУДАРСТВЕННЫЙ ТЕХНИЧЕСКИЙ УНИВЕРСИТЕТ»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val="ru-RU" w:eastAsia="en-US"/>
        </w:rPr>
      </w:pPr>
      <w:r w:rsidRPr="00D922D4">
        <w:rPr>
          <w:rFonts w:ascii="Times New Roman CYR" w:eastAsia="Calibri" w:hAnsi="Times New Roman CYR"/>
          <w:b/>
          <w:sz w:val="28"/>
          <w:szCs w:val="22"/>
          <w:lang w:val="ru-RU" w:eastAsia="en-US"/>
        </w:rPr>
        <w:t>(ДГТУ)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val="ru-RU" w:eastAsia="en-US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  <w:r w:rsidRPr="00D922D4">
        <w:rPr>
          <w:rFonts w:ascii="Times New Roman CYR" w:eastAsia="Calibri" w:hAnsi="Times New Roman CYR"/>
          <w:sz w:val="28"/>
          <w:szCs w:val="24"/>
          <w:lang w:val="ru-RU" w:eastAsia="en-US"/>
        </w:rPr>
        <w:t>Кафедра «Экономическая безопасность, учет и право»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360" w:lineRule="auto"/>
        <w:contextualSpacing/>
        <w:rPr>
          <w:sz w:val="18"/>
          <w:szCs w:val="18"/>
          <w:lang w:val="ru-RU"/>
        </w:rPr>
      </w:pP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val="ru-RU" w:eastAsia="en-US"/>
        </w:rPr>
      </w:pPr>
    </w:p>
    <w:p w:rsidR="00D922D4" w:rsidRPr="00D922D4" w:rsidRDefault="00D922D4" w:rsidP="00D922D4">
      <w:pPr>
        <w:spacing w:line="288" w:lineRule="auto"/>
        <w:jc w:val="center"/>
        <w:rPr>
          <w:rFonts w:eastAsia="Calibri"/>
          <w:b/>
          <w:color w:val="000000"/>
          <w:sz w:val="32"/>
          <w:szCs w:val="32"/>
          <w:lang w:val="ru-RU" w:eastAsia="en-US"/>
        </w:rPr>
      </w:pPr>
      <w:r w:rsidRPr="00D922D4">
        <w:rPr>
          <w:rFonts w:eastAsia="Calibri"/>
          <w:b/>
          <w:color w:val="000000"/>
          <w:sz w:val="32"/>
          <w:szCs w:val="32"/>
          <w:lang w:val="ru-RU" w:eastAsia="en-US"/>
        </w:rPr>
        <w:t xml:space="preserve"> МЕТОДИЧЕСКИЕ УКАЗАНИЯ </w:t>
      </w:r>
    </w:p>
    <w:p w:rsidR="00D922D4" w:rsidRPr="00D922D4" w:rsidRDefault="00D922D4" w:rsidP="00D922D4">
      <w:pPr>
        <w:spacing w:line="288" w:lineRule="auto"/>
        <w:jc w:val="center"/>
        <w:rPr>
          <w:rFonts w:eastAsia="Calibri"/>
          <w:b/>
          <w:color w:val="000000"/>
          <w:sz w:val="32"/>
          <w:szCs w:val="32"/>
          <w:lang w:val="ru-RU" w:eastAsia="en-US"/>
        </w:rPr>
      </w:pPr>
      <w:r w:rsidRPr="00D922D4">
        <w:rPr>
          <w:rFonts w:eastAsia="Calibri"/>
          <w:b/>
          <w:color w:val="000000"/>
          <w:sz w:val="32"/>
          <w:szCs w:val="32"/>
          <w:lang w:val="ru-RU" w:eastAsia="en-US"/>
        </w:rPr>
        <w:t>ДЛЯ ВЫПОЛНЕНИЯ КОНТРОЛЬНОЙ РАБОТЫ</w:t>
      </w:r>
    </w:p>
    <w:p w:rsidR="00D922D4" w:rsidRPr="00D922D4" w:rsidRDefault="00D922D4" w:rsidP="00D922D4">
      <w:pPr>
        <w:spacing w:line="288" w:lineRule="auto"/>
        <w:jc w:val="center"/>
        <w:rPr>
          <w:rFonts w:eastAsia="Calibri"/>
          <w:b/>
          <w:color w:val="000000"/>
          <w:sz w:val="32"/>
          <w:szCs w:val="32"/>
          <w:lang w:val="ru-RU" w:eastAsia="en-US"/>
        </w:rPr>
      </w:pPr>
      <w:r w:rsidRPr="00D922D4">
        <w:rPr>
          <w:rFonts w:eastAsia="Calibri"/>
          <w:b/>
          <w:color w:val="000000"/>
          <w:sz w:val="32"/>
          <w:szCs w:val="32"/>
          <w:lang w:val="ru-RU" w:eastAsia="en-US"/>
        </w:rPr>
        <w:t xml:space="preserve">по дисциплине </w:t>
      </w:r>
    </w:p>
    <w:p w:rsidR="00D922D4" w:rsidRPr="00D922D4" w:rsidRDefault="00D922D4" w:rsidP="00D922D4">
      <w:pPr>
        <w:spacing w:line="288" w:lineRule="auto"/>
        <w:jc w:val="center"/>
        <w:rPr>
          <w:rFonts w:eastAsia="Calibri"/>
          <w:b/>
          <w:bCs/>
          <w:color w:val="000000"/>
          <w:sz w:val="32"/>
          <w:szCs w:val="32"/>
          <w:lang w:val="ru-RU" w:eastAsia="en-US"/>
        </w:rPr>
      </w:pPr>
      <w:r w:rsidRPr="00D922D4">
        <w:rPr>
          <w:rFonts w:eastAsia="Calibri"/>
          <w:b/>
          <w:bCs/>
          <w:color w:val="000000"/>
          <w:sz w:val="32"/>
          <w:szCs w:val="32"/>
          <w:lang w:val="ru-RU" w:eastAsia="en-US"/>
        </w:rPr>
        <w:t>«ОЦЕНКА РИСКОВ»</w:t>
      </w:r>
    </w:p>
    <w:p w:rsidR="00D922D4" w:rsidRPr="00D922D4" w:rsidRDefault="00D922D4" w:rsidP="00D922D4">
      <w:pPr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32"/>
          <w:szCs w:val="32"/>
          <w:lang w:val="ru-RU" w:eastAsia="en-US"/>
        </w:rPr>
      </w:pPr>
    </w:p>
    <w:p w:rsidR="00D922D4" w:rsidRPr="00D922D4" w:rsidRDefault="00D922D4" w:rsidP="00D922D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val="ru-RU" w:eastAsia="en-US"/>
        </w:rPr>
      </w:pPr>
    </w:p>
    <w:p w:rsidR="00D922D4" w:rsidRPr="00D922D4" w:rsidRDefault="00D922D4" w:rsidP="00D922D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val="ru-RU" w:eastAsia="en-US"/>
        </w:rPr>
      </w:pPr>
    </w:p>
    <w:p w:rsidR="00D922D4" w:rsidRPr="00D922D4" w:rsidRDefault="00D922D4" w:rsidP="00D922D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val="ru-RU" w:eastAsia="en-US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tabs>
          <w:tab w:val="left" w:pos="5355"/>
        </w:tabs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tabs>
          <w:tab w:val="left" w:pos="5355"/>
        </w:tabs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tabs>
          <w:tab w:val="left" w:pos="5355"/>
        </w:tabs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tabs>
          <w:tab w:val="left" w:pos="5355"/>
        </w:tabs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D922D4">
        <w:rPr>
          <w:rFonts w:ascii="Times New Roman CYR" w:hAnsi="Times New Roman CYR"/>
          <w:sz w:val="28"/>
          <w:szCs w:val="22"/>
          <w:lang w:val="ru-RU"/>
        </w:rPr>
        <w:t>Ростов-на-Дону</w:t>
      </w:r>
    </w:p>
    <w:p w:rsidR="00D922D4" w:rsidRPr="00D922D4" w:rsidRDefault="00D922D4" w:rsidP="00D922D4">
      <w:pPr>
        <w:contextualSpacing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D922D4">
        <w:rPr>
          <w:rFonts w:ascii="Times New Roman CYR" w:hAnsi="Times New Roman CYR"/>
          <w:sz w:val="28"/>
          <w:szCs w:val="22"/>
          <w:lang w:val="ru-RU"/>
        </w:rPr>
        <w:t>2022</w:t>
      </w:r>
    </w:p>
    <w:p w:rsidR="00D922D4" w:rsidRPr="00D922D4" w:rsidRDefault="00D922D4" w:rsidP="00D922D4">
      <w:pPr>
        <w:contextualSpacing/>
        <w:jc w:val="center"/>
        <w:rPr>
          <w:rFonts w:eastAsia="Calibri"/>
          <w:b/>
          <w:sz w:val="24"/>
          <w:szCs w:val="24"/>
          <w:lang w:val="ru-RU" w:eastAsia="en-US"/>
        </w:rPr>
      </w:pPr>
    </w:p>
    <w:p w:rsidR="00D922D4" w:rsidRDefault="00D922D4" w:rsidP="00864DE7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  <w:r>
        <w:rPr>
          <w:rFonts w:ascii="Times New Roman CYR" w:hAnsi="Times New Roman CYR"/>
          <w:sz w:val="28"/>
          <w:szCs w:val="23"/>
          <w:lang w:val="ru-RU"/>
        </w:rPr>
        <w:lastRenderedPageBreak/>
        <w:t xml:space="preserve">УДК </w:t>
      </w:r>
      <w:r w:rsidR="005461A6">
        <w:rPr>
          <w:rFonts w:ascii="Times New Roman CYR" w:hAnsi="Times New Roman CYR"/>
          <w:sz w:val="28"/>
          <w:szCs w:val="22"/>
          <w:lang w:val="ru-RU"/>
        </w:rPr>
        <w:t>33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Составитель: </w:t>
      </w:r>
      <w:r w:rsidR="00D922D4">
        <w:rPr>
          <w:rFonts w:ascii="Times New Roman CYR" w:hAnsi="Times New Roman CYR"/>
          <w:sz w:val="28"/>
          <w:szCs w:val="28"/>
          <w:lang w:val="ru-RU"/>
        </w:rPr>
        <w:t>Т.В.</w:t>
      </w:r>
      <w:r w:rsidR="003A79B6">
        <w:rPr>
          <w:rFonts w:ascii="Times New Roman CYR" w:hAnsi="Times New Roman CYR"/>
          <w:sz w:val="28"/>
          <w:szCs w:val="28"/>
          <w:lang w:val="ru-RU"/>
        </w:rPr>
        <w:t xml:space="preserve"> </w:t>
      </w:r>
      <w:r w:rsidR="00D922D4">
        <w:rPr>
          <w:rFonts w:ascii="Times New Roman CYR" w:hAnsi="Times New Roman CYR"/>
          <w:sz w:val="28"/>
          <w:szCs w:val="28"/>
          <w:lang w:val="ru-RU"/>
        </w:rPr>
        <w:t>Сидорина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b/>
          <w:sz w:val="28"/>
          <w:szCs w:val="22"/>
          <w:lang w:val="ru-RU"/>
        </w:rPr>
      </w:pPr>
    </w:p>
    <w:p w:rsidR="00864DE7" w:rsidRPr="00B8341C" w:rsidRDefault="00864DE7" w:rsidP="00864DE7">
      <w:pPr>
        <w:spacing w:line="288" w:lineRule="auto"/>
        <w:ind w:left="1560" w:firstLine="567"/>
        <w:jc w:val="both"/>
        <w:rPr>
          <w:rFonts w:ascii="Times New Roman CYR" w:hAnsi="Times New Roman CYR"/>
          <w:b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Методические указания для выполнения </w:t>
      </w:r>
      <w:r>
        <w:rPr>
          <w:rFonts w:ascii="Times New Roman CYR" w:hAnsi="Times New Roman CYR"/>
          <w:sz w:val="28"/>
          <w:szCs w:val="22"/>
          <w:lang w:val="ru-RU"/>
        </w:rPr>
        <w:t>контрольной</w:t>
      </w:r>
      <w:r w:rsidRPr="00145D85">
        <w:rPr>
          <w:rFonts w:ascii="Times New Roman CYR" w:hAnsi="Times New Roman CYR"/>
          <w:sz w:val="28"/>
          <w:szCs w:val="22"/>
          <w:lang w:val="ru-RU"/>
        </w:rPr>
        <w:t xml:space="preserve"> работы по дисциплине «</w:t>
      </w:r>
      <w:r w:rsidR="009958BF">
        <w:rPr>
          <w:rFonts w:ascii="Times New Roman CYR" w:hAnsi="Times New Roman CYR"/>
          <w:sz w:val="28"/>
          <w:szCs w:val="22"/>
          <w:lang w:val="ru-RU"/>
        </w:rPr>
        <w:t>Оценка рисков</w:t>
      </w:r>
      <w:r w:rsidRPr="00145D85">
        <w:rPr>
          <w:rFonts w:ascii="Times New Roman CYR" w:hAnsi="Times New Roman CYR"/>
          <w:sz w:val="28"/>
          <w:szCs w:val="22"/>
          <w:lang w:val="ru-RU"/>
        </w:rPr>
        <w:t xml:space="preserve">». – </w:t>
      </w:r>
      <w:r w:rsidRPr="00145D85">
        <w:rPr>
          <w:rFonts w:ascii="Times New Roman CYR" w:hAnsi="Times New Roman CYR"/>
          <w:sz w:val="28"/>
          <w:szCs w:val="23"/>
          <w:lang w:val="ru-RU"/>
        </w:rPr>
        <w:t>Ростов-на-Дону</w:t>
      </w:r>
      <w:proofErr w:type="gramStart"/>
      <w:r w:rsidRPr="00145D85">
        <w:rPr>
          <w:rFonts w:ascii="Times New Roman CYR" w:hAnsi="Times New Roman CYR"/>
          <w:sz w:val="28"/>
          <w:szCs w:val="23"/>
          <w:lang w:val="ru-RU"/>
        </w:rPr>
        <w:t xml:space="preserve"> :</w:t>
      </w:r>
      <w:proofErr w:type="gramEnd"/>
      <w:r w:rsidRPr="00145D85">
        <w:rPr>
          <w:rFonts w:ascii="Times New Roman CYR" w:hAnsi="Times New Roman CYR"/>
          <w:sz w:val="28"/>
          <w:szCs w:val="23"/>
          <w:lang w:val="ru-RU"/>
        </w:rPr>
        <w:t xml:space="preserve"> Донской гос. </w:t>
      </w:r>
      <w:proofErr w:type="spellStart"/>
      <w:r w:rsidRPr="00145D85">
        <w:rPr>
          <w:rFonts w:ascii="Times New Roman CYR" w:hAnsi="Times New Roman CYR"/>
          <w:sz w:val="28"/>
          <w:szCs w:val="23"/>
          <w:lang w:val="ru-RU"/>
        </w:rPr>
        <w:t>техн</w:t>
      </w:r>
      <w:proofErr w:type="spellEnd"/>
      <w:r w:rsidRPr="00145D85">
        <w:rPr>
          <w:rFonts w:ascii="Times New Roman CYR" w:hAnsi="Times New Roman CYR"/>
          <w:sz w:val="28"/>
          <w:szCs w:val="23"/>
          <w:lang w:val="ru-RU"/>
        </w:rPr>
        <w:t>. ун-т, 20</w:t>
      </w:r>
      <w:r w:rsidR="00D922D4">
        <w:rPr>
          <w:rFonts w:ascii="Times New Roman CYR" w:hAnsi="Times New Roman CYR"/>
          <w:sz w:val="28"/>
          <w:szCs w:val="23"/>
          <w:lang w:val="ru-RU"/>
        </w:rPr>
        <w:t>22</w:t>
      </w:r>
      <w:r w:rsidRPr="00145D85">
        <w:rPr>
          <w:rFonts w:ascii="Times New Roman CYR" w:hAnsi="Times New Roman CYR"/>
          <w:sz w:val="28"/>
          <w:szCs w:val="23"/>
          <w:lang w:val="ru-RU"/>
        </w:rPr>
        <w:t xml:space="preserve">. </w:t>
      </w:r>
      <w:r w:rsidRPr="00947960">
        <w:rPr>
          <w:rFonts w:ascii="Times New Roman CYR" w:hAnsi="Times New Roman CYR"/>
          <w:sz w:val="28"/>
          <w:szCs w:val="23"/>
          <w:lang w:val="ru-RU"/>
        </w:rPr>
        <w:t xml:space="preserve">– </w:t>
      </w:r>
      <w:r w:rsidR="00A26C85">
        <w:rPr>
          <w:rFonts w:ascii="Times New Roman CYR" w:hAnsi="Times New Roman CYR"/>
          <w:sz w:val="28"/>
          <w:szCs w:val="23"/>
          <w:lang w:val="ru-RU"/>
        </w:rPr>
        <w:t>8</w:t>
      </w:r>
      <w:r w:rsidRPr="00947960">
        <w:rPr>
          <w:rFonts w:ascii="Times New Roman CYR" w:hAnsi="Times New Roman CYR"/>
          <w:sz w:val="28"/>
          <w:szCs w:val="23"/>
          <w:lang w:val="ru-RU"/>
        </w:rPr>
        <w:t xml:space="preserve"> с</w:t>
      </w:r>
      <w:r w:rsidRPr="00B8341C">
        <w:rPr>
          <w:rFonts w:ascii="Times New Roman CYR" w:hAnsi="Times New Roman CYR"/>
          <w:sz w:val="28"/>
          <w:szCs w:val="23"/>
          <w:lang w:val="ru-RU"/>
        </w:rPr>
        <w:t>.</w:t>
      </w:r>
    </w:p>
    <w:p w:rsidR="00864DE7" w:rsidRPr="00145D85" w:rsidRDefault="00864DE7" w:rsidP="00864DE7">
      <w:pPr>
        <w:spacing w:line="288" w:lineRule="auto"/>
        <w:jc w:val="both"/>
        <w:rPr>
          <w:rFonts w:ascii="Times New Roman CYR" w:hAnsi="Times New Roman CYR"/>
          <w:sz w:val="28"/>
          <w:szCs w:val="23"/>
          <w:lang w:val="ru-RU" w:eastAsia="zh-CN"/>
        </w:rPr>
      </w:pPr>
    </w:p>
    <w:p w:rsidR="00864DE7" w:rsidRDefault="00864DE7" w:rsidP="00864DE7">
      <w:pPr>
        <w:spacing w:line="288" w:lineRule="auto"/>
        <w:ind w:firstLine="709"/>
        <w:jc w:val="both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 xml:space="preserve">Содержат </w:t>
      </w:r>
      <w:r>
        <w:rPr>
          <w:sz w:val="28"/>
          <w:szCs w:val="28"/>
          <w:lang w:val="ru-RU"/>
        </w:rPr>
        <w:t>контрольные вопросы</w:t>
      </w:r>
      <w:r w:rsidR="00947960">
        <w:rPr>
          <w:sz w:val="28"/>
          <w:szCs w:val="28"/>
          <w:lang w:val="ru-RU"/>
        </w:rPr>
        <w:t xml:space="preserve"> и задания к контрольной работе</w:t>
      </w:r>
      <w:r>
        <w:rPr>
          <w:sz w:val="28"/>
          <w:szCs w:val="28"/>
          <w:lang w:val="ru-RU"/>
        </w:rPr>
        <w:t xml:space="preserve">. </w:t>
      </w:r>
    </w:p>
    <w:p w:rsidR="00864DE7" w:rsidRPr="00145D85" w:rsidRDefault="00864DE7" w:rsidP="00864DE7">
      <w:pPr>
        <w:spacing w:line="288" w:lineRule="auto"/>
        <w:ind w:firstLine="709"/>
        <w:jc w:val="both"/>
        <w:rPr>
          <w:rFonts w:ascii="Times New Roman CYR" w:hAnsi="Times New Roman CYR"/>
          <w:sz w:val="28"/>
          <w:szCs w:val="22"/>
          <w:lang w:val="ru-RU" w:eastAsia="zh-CN"/>
        </w:rPr>
      </w:pPr>
      <w:r w:rsidRPr="009C384A">
        <w:rPr>
          <w:rFonts w:ascii="Times New Roman CYR" w:hAnsi="Times New Roman CYR"/>
          <w:sz w:val="28"/>
          <w:szCs w:val="22"/>
          <w:lang w:val="ru-RU" w:eastAsia="zh-CN"/>
        </w:rPr>
        <w:t xml:space="preserve">Предназначены для </w:t>
      </w:r>
      <w:proofErr w:type="gramStart"/>
      <w:r w:rsidRPr="009C384A">
        <w:rPr>
          <w:rFonts w:ascii="Times New Roman CYR" w:hAnsi="Times New Roman CYR"/>
          <w:sz w:val="28"/>
          <w:szCs w:val="22"/>
          <w:lang w:val="ru-RU" w:eastAsia="zh-CN"/>
        </w:rPr>
        <w:t>обучающихся</w:t>
      </w:r>
      <w:proofErr w:type="gramEnd"/>
      <w:r w:rsidRPr="009C384A">
        <w:rPr>
          <w:rFonts w:ascii="Times New Roman CYR" w:hAnsi="Times New Roman CYR"/>
          <w:sz w:val="28"/>
          <w:szCs w:val="22"/>
          <w:lang w:val="ru-RU" w:eastAsia="zh-CN"/>
        </w:rPr>
        <w:t xml:space="preserve"> </w:t>
      </w:r>
      <w:r>
        <w:rPr>
          <w:rFonts w:ascii="Times New Roman CYR" w:hAnsi="Times New Roman CYR"/>
          <w:sz w:val="28"/>
          <w:szCs w:val="22"/>
          <w:lang w:val="ru-RU" w:eastAsia="zh-CN"/>
        </w:rPr>
        <w:t>специальности 38.05.01 «Экономическая безопасность», специализация «Экономико-правовое обеспечен</w:t>
      </w:r>
      <w:r w:rsidR="009958BF">
        <w:rPr>
          <w:rFonts w:ascii="Times New Roman CYR" w:hAnsi="Times New Roman CYR"/>
          <w:sz w:val="28"/>
          <w:szCs w:val="22"/>
          <w:lang w:val="ru-RU" w:eastAsia="zh-CN"/>
        </w:rPr>
        <w:t xml:space="preserve">ие экономической безопасности» </w:t>
      </w:r>
      <w:r>
        <w:rPr>
          <w:rFonts w:ascii="Times New Roman CYR" w:hAnsi="Times New Roman CYR"/>
          <w:sz w:val="28"/>
          <w:szCs w:val="22"/>
          <w:lang w:val="ru-RU" w:eastAsia="zh-CN"/>
        </w:rPr>
        <w:t>заочной формы</w:t>
      </w:r>
      <w:r w:rsidRPr="00145D85">
        <w:rPr>
          <w:rFonts w:ascii="Times New Roman CYR" w:hAnsi="Times New Roman CYR"/>
          <w:sz w:val="28"/>
          <w:szCs w:val="22"/>
          <w:lang w:val="ru-RU" w:eastAsia="zh-CN"/>
        </w:rPr>
        <w:t xml:space="preserve"> обучения.</w:t>
      </w:r>
    </w:p>
    <w:p w:rsidR="009958BF" w:rsidRDefault="009958BF" w:rsidP="00864DE7">
      <w:pPr>
        <w:spacing w:line="288" w:lineRule="auto"/>
        <w:jc w:val="right"/>
        <w:rPr>
          <w:rFonts w:ascii="Times New Roman CYR" w:hAnsi="Times New Roman CYR"/>
          <w:sz w:val="28"/>
          <w:szCs w:val="23"/>
          <w:lang w:val="ru-RU"/>
        </w:rPr>
      </w:pPr>
    </w:p>
    <w:p w:rsidR="009958BF" w:rsidRDefault="009958BF" w:rsidP="00864DE7">
      <w:pPr>
        <w:spacing w:line="288" w:lineRule="auto"/>
        <w:jc w:val="right"/>
        <w:rPr>
          <w:rFonts w:ascii="Times New Roman CYR" w:hAnsi="Times New Roman CYR"/>
          <w:sz w:val="28"/>
          <w:szCs w:val="23"/>
          <w:lang w:val="ru-RU"/>
        </w:rPr>
      </w:pPr>
    </w:p>
    <w:p w:rsidR="00864DE7" w:rsidRPr="00145D85" w:rsidRDefault="00864DE7" w:rsidP="00864DE7">
      <w:pPr>
        <w:spacing w:line="288" w:lineRule="auto"/>
        <w:jc w:val="right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3"/>
          <w:lang w:val="ru-RU"/>
        </w:rPr>
        <w:t xml:space="preserve">УДК </w:t>
      </w:r>
      <w:r w:rsidR="005461A6">
        <w:rPr>
          <w:rFonts w:ascii="Times New Roman CYR" w:hAnsi="Times New Roman CYR"/>
          <w:sz w:val="28"/>
          <w:szCs w:val="23"/>
          <w:lang w:val="ru-RU"/>
        </w:rPr>
        <w:t>33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Печатается по решению редакционно-издательского совета </w:t>
      </w:r>
      <w:r w:rsidRPr="00145D85">
        <w:rPr>
          <w:rFonts w:ascii="Times New Roman CYR" w:hAnsi="Times New Roman CYR"/>
          <w:sz w:val="28"/>
          <w:szCs w:val="22"/>
          <w:lang w:val="ru-RU"/>
        </w:rPr>
        <w:br/>
        <w:t>Донского государственного технического университета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Научный редактор д-р эк. наук, профессор Г.Е. </w:t>
      </w:r>
      <w:proofErr w:type="spellStart"/>
      <w:r w:rsidRPr="00145D85">
        <w:rPr>
          <w:rFonts w:ascii="Times New Roman CYR" w:hAnsi="Times New Roman CYR"/>
          <w:sz w:val="28"/>
          <w:szCs w:val="22"/>
          <w:lang w:val="ru-RU"/>
        </w:rPr>
        <w:t>Крохичева</w:t>
      </w:r>
      <w:proofErr w:type="spellEnd"/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145D85">
        <w:rPr>
          <w:rFonts w:ascii="Times New Roman CYR" w:hAnsi="Times New Roman CYR"/>
          <w:sz w:val="28"/>
          <w:szCs w:val="28"/>
          <w:lang w:val="ru-RU"/>
        </w:rPr>
        <w:t xml:space="preserve">Г.Е. </w:t>
      </w:r>
      <w:proofErr w:type="spellStart"/>
      <w:r w:rsidRPr="00145D85">
        <w:rPr>
          <w:rFonts w:ascii="Times New Roman CYR" w:hAnsi="Times New Roman CYR"/>
          <w:sz w:val="28"/>
          <w:szCs w:val="28"/>
          <w:lang w:val="ru-RU"/>
        </w:rPr>
        <w:t>Крохичева</w:t>
      </w:r>
      <w:proofErr w:type="spellEnd"/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_____________________________________________________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В печать ___.___.20___ г.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 xml:space="preserve">Формат 60×84/16.   Объем  ___ </w:t>
      </w:r>
      <w:proofErr w:type="spellStart"/>
      <w:r w:rsidRPr="00145D85">
        <w:rPr>
          <w:sz w:val="28"/>
          <w:szCs w:val="28"/>
          <w:lang w:val="ru-RU"/>
        </w:rPr>
        <w:t>усл</w:t>
      </w:r>
      <w:proofErr w:type="spellEnd"/>
      <w:r w:rsidRPr="00145D85">
        <w:rPr>
          <w:sz w:val="28"/>
          <w:szCs w:val="28"/>
          <w:lang w:val="ru-RU"/>
        </w:rPr>
        <w:t>.</w:t>
      </w:r>
      <w:r w:rsidRPr="00145D85">
        <w:rPr>
          <w:sz w:val="28"/>
          <w:szCs w:val="28"/>
          <w:vertAlign w:val="subscript"/>
          <w:lang w:val="ru-RU"/>
        </w:rPr>
        <w:t xml:space="preserve"> </w:t>
      </w:r>
      <w:r w:rsidRPr="00145D85">
        <w:rPr>
          <w:sz w:val="28"/>
          <w:szCs w:val="28"/>
          <w:lang w:val="ru-RU"/>
        </w:rPr>
        <w:t>п.</w:t>
      </w:r>
      <w:r w:rsidRPr="00145D85">
        <w:rPr>
          <w:sz w:val="28"/>
          <w:szCs w:val="28"/>
          <w:vertAlign w:val="subscript"/>
          <w:lang w:val="ru-RU"/>
        </w:rPr>
        <w:t xml:space="preserve"> </w:t>
      </w:r>
      <w:proofErr w:type="gramStart"/>
      <w:r w:rsidRPr="00145D85">
        <w:rPr>
          <w:sz w:val="28"/>
          <w:szCs w:val="28"/>
          <w:lang w:val="ru-RU"/>
        </w:rPr>
        <w:t>л</w:t>
      </w:r>
      <w:proofErr w:type="gramEnd"/>
      <w:r w:rsidRPr="00145D85">
        <w:rPr>
          <w:sz w:val="28"/>
          <w:szCs w:val="28"/>
          <w:lang w:val="ru-RU"/>
        </w:rPr>
        <w:t>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Тираж ___ экз.   Заказ № ___.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_____________________________________________________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Издательский центр ДГТУ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Адрес университета и полиграфического предприятия: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344000, г. Ростов-на-Дону, пл. Гагарина, 1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87B92" w:rsidRPr="009958BF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>© Донской государственный</w:t>
      </w:r>
      <w:r w:rsidRPr="00145D85">
        <w:rPr>
          <w:rFonts w:ascii="Times New Roman CYR" w:hAnsi="Times New Roman CYR"/>
          <w:sz w:val="28"/>
          <w:szCs w:val="22"/>
          <w:lang w:val="ru-RU"/>
        </w:rPr>
        <w:br/>
        <w:t>технический университет, 20</w:t>
      </w:r>
      <w:r w:rsidR="00D922D4">
        <w:rPr>
          <w:rFonts w:ascii="Times New Roman CYR" w:hAnsi="Times New Roman CYR"/>
          <w:sz w:val="28"/>
          <w:szCs w:val="22"/>
          <w:lang w:val="ru-RU"/>
        </w:rPr>
        <w:t>22</w:t>
      </w: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947960" w:rsidRPr="00947960" w:rsidRDefault="007C27E8" w:rsidP="00D922D4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</w:r>
    </w:p>
    <w:p w:rsidR="00D922D4" w:rsidRPr="00D922D4" w:rsidRDefault="00D922D4" w:rsidP="00D922D4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D922D4">
        <w:rPr>
          <w:rFonts w:eastAsia="Calibri"/>
          <w:b/>
          <w:sz w:val="28"/>
          <w:szCs w:val="28"/>
          <w:lang w:val="ru-RU" w:eastAsia="en-US"/>
        </w:rPr>
        <w:lastRenderedPageBreak/>
        <w:t>Общие положения</w:t>
      </w:r>
    </w:p>
    <w:p w:rsidR="00D922D4" w:rsidRDefault="00D922D4" w:rsidP="00D922D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val="ru-RU" w:eastAsia="en-US"/>
        </w:rPr>
      </w:pPr>
    </w:p>
    <w:p w:rsidR="00D922D4" w:rsidRPr="00D922D4" w:rsidRDefault="00D922D4" w:rsidP="00D922D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D922D4">
        <w:rPr>
          <w:rFonts w:eastAsia="Calibri"/>
          <w:sz w:val="28"/>
          <w:szCs w:val="28"/>
          <w:lang w:val="ru-RU" w:eastAsia="en-US"/>
        </w:rPr>
        <w:t>Выполнение контрольной работы по указанной дисциплине предусмотрено учебным планом и рабочей программой по дисциплине «Оценка рисков».</w:t>
      </w:r>
    </w:p>
    <w:p w:rsidR="00D922D4" w:rsidRPr="00D922D4" w:rsidRDefault="00D922D4" w:rsidP="00D922D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D922D4">
        <w:rPr>
          <w:rFonts w:eastAsia="Calibri"/>
          <w:sz w:val="28"/>
          <w:szCs w:val="28"/>
          <w:lang w:val="ru-RU" w:eastAsia="en-US"/>
        </w:rPr>
        <w:t>Контрольная работа представляет собой письменную работу, выполняемую по дисциплине, в рамках которой решаются конкретные задачи либо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дисциплины, умения решать конкретные теоретические и практические задачи.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 xml:space="preserve">Выполнение письменных заданий, в виде контрольной работы, один из основных видов самостоятельной работы обучающихся и важный этап их профессиональной подготовки. 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>Основными целями написания  контрольной работы является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 xml:space="preserve">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 xml:space="preserve">Контрольная работа предполагает реферативное изложение двух теоретических вопросов, </w:t>
      </w:r>
      <w:r w:rsidRPr="00D922D4">
        <w:rPr>
          <w:b/>
          <w:sz w:val="28"/>
          <w:szCs w:val="28"/>
          <w:lang w:val="ru-RU"/>
        </w:rPr>
        <w:t xml:space="preserve">выбор которых  осуществляется обучающимися </w:t>
      </w:r>
      <w:proofErr w:type="gramStart"/>
      <w:r w:rsidRPr="00D922D4">
        <w:rPr>
          <w:b/>
          <w:sz w:val="28"/>
          <w:szCs w:val="28"/>
          <w:lang w:val="ru-RU"/>
        </w:rPr>
        <w:t>согласно</w:t>
      </w:r>
      <w:proofErr w:type="gramEnd"/>
      <w:r w:rsidRPr="00D922D4">
        <w:rPr>
          <w:b/>
          <w:sz w:val="28"/>
          <w:szCs w:val="28"/>
          <w:lang w:val="ru-RU"/>
        </w:rPr>
        <w:t xml:space="preserve"> порядкового номера в экзаменационной ведомости.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 xml:space="preserve">Преподавателем обеспечивается консультирование </w:t>
      </w:r>
      <w:proofErr w:type="gramStart"/>
      <w:r w:rsidRPr="00D922D4">
        <w:rPr>
          <w:sz w:val="28"/>
          <w:szCs w:val="28"/>
          <w:lang w:val="ru-RU"/>
        </w:rPr>
        <w:t>обучающихся</w:t>
      </w:r>
      <w:proofErr w:type="gramEnd"/>
      <w:r w:rsidRPr="00D922D4">
        <w:rPr>
          <w:sz w:val="28"/>
          <w:szCs w:val="28"/>
          <w:lang w:val="ru-RU"/>
        </w:rPr>
        <w:t xml:space="preserve"> по данной теме.</w:t>
      </w:r>
    </w:p>
    <w:p w:rsidR="00D922D4" w:rsidRPr="00D922D4" w:rsidRDefault="00D922D4" w:rsidP="00D922D4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D922D4">
        <w:rPr>
          <w:rFonts w:eastAsia="Calibri"/>
          <w:sz w:val="28"/>
          <w:szCs w:val="28"/>
          <w:lang w:val="ru-RU" w:eastAsia="en-US"/>
        </w:rPr>
        <w:t>При оформлении контрольной работы обучающимся необходимо руководствоваться документами утвержденными приказом ректора № 242 от 16.12.2020г.:</w:t>
      </w:r>
    </w:p>
    <w:p w:rsidR="00D922D4" w:rsidRPr="00D922D4" w:rsidRDefault="00D922D4" w:rsidP="00D922D4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D922D4">
        <w:rPr>
          <w:rFonts w:eastAsia="Calibri"/>
          <w:sz w:val="28"/>
          <w:szCs w:val="28"/>
          <w:lang w:val="ru-RU" w:eastAsia="en-US"/>
        </w:rPr>
        <w:t>1.  «Правила оформления письменных работ обучающихся для гуманитарных направлений подготовки».</w:t>
      </w:r>
    </w:p>
    <w:p w:rsidR="00D922D4" w:rsidRPr="00D922D4" w:rsidRDefault="00D922D4" w:rsidP="00D922D4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D922D4">
        <w:rPr>
          <w:rFonts w:eastAsia="Calibri"/>
          <w:sz w:val="28"/>
          <w:szCs w:val="28"/>
          <w:lang w:val="ru-RU" w:eastAsia="en-US"/>
        </w:rPr>
        <w:t>2. «Правила применения шаблонов письменных работ обучающихся».</w:t>
      </w:r>
    </w:p>
    <w:p w:rsidR="00D922D4" w:rsidRPr="00D922D4" w:rsidRDefault="00D922D4" w:rsidP="00D922D4">
      <w:pPr>
        <w:ind w:firstLine="567"/>
        <w:contextualSpacing/>
        <w:jc w:val="both"/>
        <w:rPr>
          <w:sz w:val="28"/>
          <w:szCs w:val="28"/>
          <w:lang w:val="ru-RU" w:eastAsia="en-US"/>
        </w:rPr>
      </w:pPr>
      <w:r w:rsidRPr="00D922D4">
        <w:rPr>
          <w:sz w:val="28"/>
          <w:szCs w:val="28"/>
          <w:lang w:val="ru-RU" w:eastAsia="en-US"/>
        </w:rPr>
        <w:t>Форма титульного листа для контрольной работы приведена в приложении А.</w:t>
      </w:r>
    </w:p>
    <w:p w:rsidR="007C27E8" w:rsidRPr="00C51E6D" w:rsidRDefault="007C27E8" w:rsidP="00D922D4">
      <w:pPr>
        <w:tabs>
          <w:tab w:val="left" w:pos="-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7C27E8" w:rsidRPr="00C51E6D" w:rsidRDefault="007C27E8" w:rsidP="00D922D4">
      <w:pPr>
        <w:pStyle w:val="a3"/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</w:t>
      </w:r>
      <w:r w:rsidRPr="00C51E6D">
        <w:rPr>
          <w:rFonts w:ascii="Times New Roman" w:hAnsi="Times New Roman"/>
          <w:sz w:val="28"/>
          <w:szCs w:val="28"/>
        </w:rPr>
        <w:lastRenderedPageBreak/>
        <w:t xml:space="preserve">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7C27E8" w:rsidRPr="00C51E6D" w:rsidRDefault="007C27E8" w:rsidP="00D922D4">
      <w:pPr>
        <w:pStyle w:val="a3"/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C718E9" w:rsidRDefault="00937836" w:rsidP="00D922D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 контрольной работе проводится устный оп</w:t>
      </w:r>
      <w:r w:rsidR="00C718E9">
        <w:rPr>
          <w:sz w:val="28"/>
          <w:szCs w:val="28"/>
        </w:rPr>
        <w:t>рос (зачет контрольной работы)</w:t>
      </w:r>
      <w:r w:rsidR="00C718E9">
        <w:rPr>
          <w:sz w:val="28"/>
          <w:szCs w:val="28"/>
          <w:lang w:val="ru-RU"/>
        </w:rPr>
        <w:t>.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«зачтено» выставляется обучающемуся, если: 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</w:t>
      </w:r>
      <w:proofErr w:type="gramStart"/>
      <w:r w:rsidRPr="00937836">
        <w:rPr>
          <w:sz w:val="28"/>
          <w:szCs w:val="28"/>
          <w:lang w:val="ru-RU"/>
        </w:rPr>
        <w:t>обучающийся</w:t>
      </w:r>
      <w:proofErr w:type="gramEnd"/>
      <w:r w:rsidRPr="00937836">
        <w:rPr>
          <w:sz w:val="28"/>
          <w:szCs w:val="28"/>
          <w:lang w:val="ru-RU"/>
        </w:rPr>
        <w:t xml:space="preserve"> демонстрирует базовые знания, умения и навыки, примененные при выполнении контрольной работы;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на дополнительные вопросы преподавателя </w:t>
      </w:r>
      <w:proofErr w:type="gramStart"/>
      <w:r w:rsidRPr="00937836">
        <w:rPr>
          <w:sz w:val="28"/>
          <w:szCs w:val="28"/>
          <w:lang w:val="ru-RU"/>
        </w:rPr>
        <w:t>обучающийся</w:t>
      </w:r>
      <w:proofErr w:type="gramEnd"/>
      <w:r w:rsidRPr="00937836">
        <w:rPr>
          <w:sz w:val="28"/>
          <w:szCs w:val="28"/>
          <w:lang w:val="ru-RU"/>
        </w:rPr>
        <w:t xml:space="preserve"> дал правильные или частично правильные ответы;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методические рекомендации </w:t>
      </w:r>
      <w:proofErr w:type="gramStart"/>
      <w:r w:rsidRPr="00937836">
        <w:rPr>
          <w:sz w:val="28"/>
          <w:szCs w:val="28"/>
          <w:lang w:val="ru-RU"/>
        </w:rPr>
        <w:t>при</w:t>
      </w:r>
      <w:proofErr w:type="gramEnd"/>
      <w:r w:rsidRPr="00937836">
        <w:rPr>
          <w:sz w:val="28"/>
          <w:szCs w:val="28"/>
          <w:lang w:val="ru-RU"/>
        </w:rPr>
        <w:t xml:space="preserve"> подготовки контрольной работы выполнены в полном объеме.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</w:t>
      </w:r>
      <w:proofErr w:type="gramStart"/>
      <w:r w:rsidRPr="00937836">
        <w:rPr>
          <w:sz w:val="28"/>
          <w:szCs w:val="28"/>
          <w:lang w:val="ru-RU"/>
        </w:rPr>
        <w:t>я(</w:t>
      </w:r>
      <w:proofErr w:type="gramEnd"/>
      <w:r w:rsidRPr="00937836">
        <w:rPr>
          <w:sz w:val="28"/>
          <w:szCs w:val="28"/>
          <w:lang w:val="ru-RU"/>
        </w:rPr>
        <w:t>-и) или ее (их) часть(-и) сформированы на базовом уровне.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«не зачтено» ставится </w:t>
      </w:r>
      <w:proofErr w:type="gramStart"/>
      <w:r w:rsidRPr="00937836">
        <w:rPr>
          <w:sz w:val="28"/>
          <w:szCs w:val="28"/>
          <w:lang w:val="ru-RU"/>
        </w:rPr>
        <w:t>обучающемуся</w:t>
      </w:r>
      <w:proofErr w:type="gramEnd"/>
      <w:r w:rsidRPr="00937836">
        <w:rPr>
          <w:sz w:val="28"/>
          <w:szCs w:val="28"/>
          <w:lang w:val="ru-RU"/>
        </w:rPr>
        <w:t xml:space="preserve">, если: 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</w:t>
      </w:r>
      <w:proofErr w:type="gramStart"/>
      <w:r w:rsidRPr="00937836">
        <w:rPr>
          <w:sz w:val="28"/>
          <w:szCs w:val="28"/>
          <w:lang w:val="ru-RU"/>
        </w:rPr>
        <w:t>обучающийся</w:t>
      </w:r>
      <w:proofErr w:type="gramEnd"/>
      <w:r w:rsidRPr="00937836">
        <w:rPr>
          <w:sz w:val="28"/>
          <w:szCs w:val="28"/>
          <w:lang w:val="ru-RU"/>
        </w:rPr>
        <w:t xml:space="preserve">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37836" w:rsidRPr="00937836" w:rsidRDefault="00937836" w:rsidP="00D922D4">
      <w:pPr>
        <w:tabs>
          <w:tab w:val="left" w:pos="3969"/>
        </w:tabs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</w:t>
      </w:r>
      <w:proofErr w:type="gramStart"/>
      <w:r w:rsidRPr="00937836">
        <w:rPr>
          <w:sz w:val="28"/>
          <w:szCs w:val="28"/>
          <w:lang w:val="ru-RU"/>
        </w:rPr>
        <w:t>обучающийся</w:t>
      </w:r>
      <w:proofErr w:type="gramEnd"/>
      <w:r w:rsidRPr="00937836">
        <w:rPr>
          <w:sz w:val="28"/>
          <w:szCs w:val="28"/>
          <w:lang w:val="ru-RU"/>
        </w:rPr>
        <w:t xml:space="preserve"> не демонстрирует базовые знания, умения и навыки, необходимые для выполнения заданий контрольной работы;</w:t>
      </w:r>
    </w:p>
    <w:p w:rsidR="00937836" w:rsidRPr="00937836" w:rsidRDefault="00937836" w:rsidP="00D922D4">
      <w:pPr>
        <w:tabs>
          <w:tab w:val="left" w:pos="3969"/>
        </w:tabs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37836" w:rsidRPr="00937836" w:rsidRDefault="00937836" w:rsidP="00D922D4">
      <w:pPr>
        <w:tabs>
          <w:tab w:val="left" w:pos="3969"/>
        </w:tabs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методические рекомендации </w:t>
      </w:r>
      <w:proofErr w:type="gramStart"/>
      <w:r w:rsidRPr="00937836">
        <w:rPr>
          <w:sz w:val="28"/>
          <w:szCs w:val="28"/>
          <w:lang w:val="ru-RU"/>
        </w:rPr>
        <w:t>при</w:t>
      </w:r>
      <w:proofErr w:type="gramEnd"/>
      <w:r w:rsidRPr="00937836">
        <w:rPr>
          <w:sz w:val="28"/>
          <w:szCs w:val="28"/>
          <w:lang w:val="ru-RU"/>
        </w:rPr>
        <w:t xml:space="preserve"> подготовки контрольной работы не выполнены в полном объеме.</w:t>
      </w:r>
    </w:p>
    <w:p w:rsidR="00937836" w:rsidRPr="00937836" w:rsidRDefault="00937836" w:rsidP="00D922D4">
      <w:pPr>
        <w:tabs>
          <w:tab w:val="left" w:pos="3969"/>
        </w:tabs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</w:t>
      </w:r>
      <w:proofErr w:type="gramStart"/>
      <w:r w:rsidRPr="00937836">
        <w:rPr>
          <w:sz w:val="28"/>
          <w:szCs w:val="28"/>
          <w:lang w:val="ru-RU"/>
        </w:rPr>
        <w:t>я(</w:t>
      </w:r>
      <w:proofErr w:type="gramEnd"/>
      <w:r w:rsidRPr="00937836">
        <w:rPr>
          <w:sz w:val="28"/>
          <w:szCs w:val="28"/>
          <w:lang w:val="ru-RU"/>
        </w:rPr>
        <w:t>-и) или ее (их) часть(-и) не сформированы.</w:t>
      </w:r>
    </w:p>
    <w:p w:rsid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</w:p>
    <w:p w:rsidR="00937836" w:rsidRPr="00947960" w:rsidRDefault="00937836" w:rsidP="00BE37E9">
      <w:pPr>
        <w:ind w:firstLine="709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947960">
        <w:rPr>
          <w:b/>
          <w:sz w:val="28"/>
          <w:szCs w:val="28"/>
          <w:lang w:val="ru-RU"/>
        </w:rPr>
        <w:t>Темы эссе для выполнения контрольной работы:</w:t>
      </w:r>
    </w:p>
    <w:p w:rsidR="007C27E8" w:rsidRDefault="007C27E8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1. Риск в экономической и предпринимательской деятельности.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2. Анализ и оценка рисков организации.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3. Методы оценки рисков.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4. Предпринимательские риски: сущность, понятие, методы оценки и управления.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5. Финансовые  риски: сущность, понятие, методы оценки и управления.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6. Кредитные риски: сущность, понятие, методы оценки и управления.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lastRenderedPageBreak/>
        <w:t xml:space="preserve">7. Валютные риски. Мировой валютный рынок: современное состояние и перспективы развития. Мировая </w:t>
      </w:r>
      <w:proofErr w:type="spellStart"/>
      <w:r w:rsidRPr="00C718E9">
        <w:rPr>
          <w:rFonts w:eastAsia="Calibri"/>
          <w:sz w:val="28"/>
          <w:szCs w:val="28"/>
          <w:lang w:val="ru-RU" w:eastAsia="en-US"/>
        </w:rPr>
        <w:t>долларизация</w:t>
      </w:r>
      <w:proofErr w:type="spellEnd"/>
      <w:r w:rsidRPr="00C718E9">
        <w:rPr>
          <w:rFonts w:eastAsia="Calibri"/>
          <w:sz w:val="28"/>
          <w:szCs w:val="28"/>
          <w:lang w:val="ru-RU" w:eastAsia="en-US"/>
        </w:rPr>
        <w:t xml:space="preserve"> и ее место в глобализации.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8. Процентные риски. Влияние учетной ставки процента на экономическую активность. Процентные риски в системе банковских рисков.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9. Операционные риски: идентификация и оценка. Выбор критерия управления операционными рисками.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10. Рыночные риски. Методы оценки и инструменты регулирования.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11. Риски ликвидности. Пути повышения ликвидности и платежеспособности организации.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12. Риски развития. Лидерство в снижении издержек и дифференциация. Поиск наиболее эффективного пути развития.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13. Инвестиционные риски. Оценка и управление рисками инвестиционного проекта.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14. Инвестиционные риски. Формирование инвестиционного портфеля с учетом риска.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15. Стратегические риски организации.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16. Принятие решений в условиях неопределенности и риска.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17. Методы управления риском.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18. Анализ рисков при угрозе банкротства.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 xml:space="preserve">19. </w:t>
      </w:r>
      <w:proofErr w:type="spellStart"/>
      <w:r w:rsidRPr="00C718E9">
        <w:rPr>
          <w:rFonts w:eastAsia="Calibri"/>
          <w:sz w:val="28"/>
          <w:szCs w:val="28"/>
          <w:lang w:val="ru-RU" w:eastAsia="en-US"/>
        </w:rPr>
        <w:t>Комплаенс</w:t>
      </w:r>
      <w:proofErr w:type="spellEnd"/>
      <w:r w:rsidRPr="00C718E9">
        <w:rPr>
          <w:rFonts w:eastAsia="Calibri"/>
          <w:sz w:val="28"/>
          <w:szCs w:val="28"/>
          <w:lang w:val="ru-RU" w:eastAsia="en-US"/>
        </w:rPr>
        <w:t xml:space="preserve"> риски.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20. Риски в бухгалтерском учете.</w:t>
      </w:r>
    </w:p>
    <w:p w:rsidR="00C718E9" w:rsidRP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21. Налоговые риски.</w:t>
      </w:r>
    </w:p>
    <w:p w:rsidR="00C718E9" w:rsidRDefault="00C718E9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C718E9">
        <w:rPr>
          <w:rFonts w:eastAsia="Calibri"/>
          <w:sz w:val="28"/>
          <w:szCs w:val="28"/>
          <w:lang w:val="ru-RU" w:eastAsia="en-US"/>
        </w:rPr>
        <w:t>22. Информационные риски</w:t>
      </w:r>
      <w:r>
        <w:rPr>
          <w:rFonts w:eastAsia="Calibri"/>
          <w:sz w:val="28"/>
          <w:szCs w:val="28"/>
          <w:lang w:val="ru-RU" w:eastAsia="en-US"/>
        </w:rPr>
        <w:t>.</w:t>
      </w:r>
    </w:p>
    <w:p w:rsidR="00D922D4" w:rsidRDefault="00D922D4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47960">
        <w:rPr>
          <w:b/>
          <w:sz w:val="28"/>
          <w:szCs w:val="28"/>
          <w:lang w:val="ru-RU"/>
        </w:rPr>
        <w:t>Ко</w:t>
      </w:r>
      <w:r w:rsidR="00C718E9">
        <w:rPr>
          <w:b/>
          <w:sz w:val="28"/>
          <w:szCs w:val="28"/>
          <w:lang w:val="ru-RU"/>
        </w:rPr>
        <w:t>нтрольные вопросы по дисциплине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1.</w:t>
      </w:r>
      <w:r w:rsidRPr="00BE37E9">
        <w:rPr>
          <w:sz w:val="28"/>
          <w:szCs w:val="28"/>
          <w:lang w:val="ru-RU"/>
        </w:rPr>
        <w:tab/>
        <w:t>Цели, задачи и принципы анализа и оценки рисков.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2.</w:t>
      </w:r>
      <w:r w:rsidRPr="00BE37E9">
        <w:rPr>
          <w:sz w:val="28"/>
          <w:szCs w:val="28"/>
          <w:lang w:val="ru-RU"/>
        </w:rPr>
        <w:tab/>
        <w:t xml:space="preserve">Критерии Б. </w:t>
      </w:r>
      <w:proofErr w:type="spellStart"/>
      <w:r w:rsidRPr="00BE37E9">
        <w:rPr>
          <w:sz w:val="28"/>
          <w:szCs w:val="28"/>
          <w:lang w:val="ru-RU"/>
        </w:rPr>
        <w:t>Берлимера</w:t>
      </w:r>
      <w:proofErr w:type="spellEnd"/>
      <w:r w:rsidRPr="00BE37E9">
        <w:rPr>
          <w:sz w:val="28"/>
          <w:szCs w:val="28"/>
          <w:lang w:val="ru-RU"/>
        </w:rPr>
        <w:t xml:space="preserve">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3.</w:t>
      </w:r>
      <w:r w:rsidRPr="00BE37E9">
        <w:rPr>
          <w:sz w:val="28"/>
          <w:szCs w:val="28"/>
          <w:lang w:val="ru-RU"/>
        </w:rPr>
        <w:tab/>
        <w:t xml:space="preserve">Количественный и качественный анализ риска.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4.</w:t>
      </w:r>
      <w:r w:rsidRPr="00BE37E9">
        <w:rPr>
          <w:sz w:val="28"/>
          <w:szCs w:val="28"/>
          <w:lang w:val="ru-RU"/>
        </w:rPr>
        <w:tab/>
        <w:t>Классифицирование угроз и возможностей возникновения рисков.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5.</w:t>
      </w:r>
      <w:r w:rsidRPr="00BE37E9">
        <w:rPr>
          <w:sz w:val="28"/>
          <w:szCs w:val="28"/>
          <w:lang w:val="ru-RU"/>
        </w:rPr>
        <w:tab/>
        <w:t xml:space="preserve">Формы и методы анализа, прогнозирования и оценки рисков, применяемые в зарубежной практике.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6.</w:t>
      </w:r>
      <w:r w:rsidRPr="00BE37E9">
        <w:rPr>
          <w:sz w:val="28"/>
          <w:szCs w:val="28"/>
          <w:lang w:val="ru-RU"/>
        </w:rPr>
        <w:tab/>
        <w:t>Анализ чувствительности критериев эффективности (чистый дисконтированный доход (NPV), внутренняя норма доходности (IRR) и др.).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7.</w:t>
      </w:r>
      <w:r w:rsidRPr="00BE37E9">
        <w:rPr>
          <w:sz w:val="28"/>
          <w:szCs w:val="28"/>
          <w:lang w:val="ru-RU"/>
        </w:rPr>
        <w:tab/>
        <w:t>Метод сценариев.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8.</w:t>
      </w:r>
      <w:r w:rsidRPr="00BE37E9">
        <w:rPr>
          <w:sz w:val="28"/>
          <w:szCs w:val="28"/>
          <w:lang w:val="ru-RU"/>
        </w:rPr>
        <w:tab/>
        <w:t>Методы имитационного моделирования (Монте-Карло) и др.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9.</w:t>
      </w:r>
      <w:r w:rsidRPr="00BE37E9">
        <w:rPr>
          <w:sz w:val="28"/>
          <w:szCs w:val="28"/>
          <w:lang w:val="ru-RU"/>
        </w:rPr>
        <w:tab/>
        <w:t>Анализ вероятностных распределений потоков платежей.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10.</w:t>
      </w:r>
      <w:r w:rsidRPr="00BE37E9">
        <w:rPr>
          <w:sz w:val="28"/>
          <w:szCs w:val="28"/>
          <w:lang w:val="ru-RU"/>
        </w:rPr>
        <w:tab/>
        <w:t>Построение деревьев решений.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11.</w:t>
      </w:r>
      <w:r w:rsidRPr="00BE37E9">
        <w:rPr>
          <w:sz w:val="28"/>
          <w:szCs w:val="28"/>
          <w:lang w:val="ru-RU"/>
        </w:rPr>
        <w:tab/>
        <w:t>Построение  детерминированных и стохастических аналитических моделей риска.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12.</w:t>
      </w:r>
      <w:r w:rsidRPr="00BE37E9">
        <w:rPr>
          <w:sz w:val="28"/>
          <w:szCs w:val="28"/>
          <w:lang w:val="ru-RU"/>
        </w:rPr>
        <w:tab/>
        <w:t xml:space="preserve"> Методы теории нечетких множеств и нечетких интервалов.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13.</w:t>
      </w:r>
      <w:r w:rsidRPr="00BE37E9">
        <w:rPr>
          <w:sz w:val="28"/>
          <w:szCs w:val="28"/>
          <w:lang w:val="ru-RU"/>
        </w:rPr>
        <w:tab/>
        <w:t>Метод корректировки нормы дисконта (премии за риск).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14.</w:t>
      </w:r>
      <w:r w:rsidRPr="00BE37E9">
        <w:rPr>
          <w:sz w:val="28"/>
          <w:szCs w:val="28"/>
          <w:lang w:val="ru-RU"/>
        </w:rPr>
        <w:tab/>
        <w:t xml:space="preserve"> Метод достоверных эквивалентов (коэффициентов достоверности).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lastRenderedPageBreak/>
        <w:t>15.</w:t>
      </w:r>
      <w:r w:rsidRPr="00BE37E9">
        <w:rPr>
          <w:sz w:val="28"/>
          <w:szCs w:val="28"/>
          <w:lang w:val="ru-RU"/>
        </w:rPr>
        <w:tab/>
        <w:t xml:space="preserve">Аналитические и численные методы </w:t>
      </w:r>
      <w:proofErr w:type="spellStart"/>
      <w:r w:rsidRPr="00BE37E9">
        <w:rPr>
          <w:sz w:val="28"/>
          <w:szCs w:val="28"/>
          <w:lang w:val="ru-RU"/>
        </w:rPr>
        <w:t>Value</w:t>
      </w:r>
      <w:proofErr w:type="spellEnd"/>
      <w:r w:rsidRPr="00BE37E9">
        <w:rPr>
          <w:sz w:val="28"/>
          <w:szCs w:val="28"/>
          <w:lang w:val="ru-RU"/>
        </w:rPr>
        <w:t xml:space="preserve"> </w:t>
      </w:r>
      <w:proofErr w:type="spellStart"/>
      <w:r w:rsidRPr="00BE37E9">
        <w:rPr>
          <w:sz w:val="28"/>
          <w:szCs w:val="28"/>
          <w:lang w:val="ru-RU"/>
        </w:rPr>
        <w:t>at</w:t>
      </w:r>
      <w:proofErr w:type="spellEnd"/>
      <w:r w:rsidRPr="00BE37E9">
        <w:rPr>
          <w:sz w:val="28"/>
          <w:szCs w:val="28"/>
          <w:lang w:val="ru-RU"/>
        </w:rPr>
        <w:t xml:space="preserve"> </w:t>
      </w:r>
      <w:proofErr w:type="spellStart"/>
      <w:r w:rsidRPr="00BE37E9">
        <w:rPr>
          <w:sz w:val="28"/>
          <w:szCs w:val="28"/>
          <w:lang w:val="ru-RU"/>
        </w:rPr>
        <w:t>risk</w:t>
      </w:r>
      <w:proofErr w:type="spellEnd"/>
      <w:r w:rsidRPr="00BE37E9">
        <w:rPr>
          <w:sz w:val="28"/>
          <w:szCs w:val="28"/>
          <w:lang w:val="ru-RU"/>
        </w:rPr>
        <w:t xml:space="preserve"> – VAR, используемые для оценки  возможных потерь, рыночной стоимости портфеля ценных бумаг.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16.</w:t>
      </w:r>
      <w:r w:rsidRPr="00BE37E9">
        <w:rPr>
          <w:sz w:val="28"/>
          <w:szCs w:val="28"/>
          <w:lang w:val="ru-RU"/>
        </w:rPr>
        <w:tab/>
        <w:t xml:space="preserve">Основы системы SPAN и </w:t>
      </w:r>
      <w:proofErr w:type="spellStart"/>
      <w:r w:rsidRPr="00BE37E9">
        <w:rPr>
          <w:sz w:val="28"/>
          <w:szCs w:val="28"/>
          <w:lang w:val="ru-RU"/>
        </w:rPr>
        <w:t>Eurex</w:t>
      </w:r>
      <w:proofErr w:type="spellEnd"/>
      <w:r w:rsidRPr="00BE37E9">
        <w:rPr>
          <w:sz w:val="28"/>
          <w:szCs w:val="28"/>
          <w:lang w:val="ru-RU"/>
        </w:rPr>
        <w:t>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17.</w:t>
      </w:r>
      <w:r w:rsidRPr="00BE37E9">
        <w:rPr>
          <w:sz w:val="28"/>
          <w:szCs w:val="28"/>
          <w:lang w:val="ru-RU"/>
        </w:rPr>
        <w:tab/>
        <w:t>Основы системы SPAN: основные принципы и особенности.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18.</w:t>
      </w:r>
      <w:r w:rsidRPr="00BE37E9">
        <w:rPr>
          <w:sz w:val="28"/>
          <w:szCs w:val="28"/>
          <w:lang w:val="ru-RU"/>
        </w:rPr>
        <w:tab/>
        <w:t xml:space="preserve">Система </w:t>
      </w:r>
      <w:proofErr w:type="gramStart"/>
      <w:r w:rsidRPr="00BE37E9">
        <w:rPr>
          <w:sz w:val="28"/>
          <w:szCs w:val="28"/>
          <w:lang w:val="ru-RU"/>
        </w:rPr>
        <w:t>рискового</w:t>
      </w:r>
      <w:proofErr w:type="gramEnd"/>
      <w:r w:rsidRPr="00BE37E9">
        <w:rPr>
          <w:sz w:val="28"/>
          <w:szCs w:val="28"/>
          <w:lang w:val="ru-RU"/>
        </w:rPr>
        <w:t xml:space="preserve"> </w:t>
      </w:r>
      <w:proofErr w:type="spellStart"/>
      <w:r w:rsidRPr="00BE37E9">
        <w:rPr>
          <w:sz w:val="28"/>
          <w:szCs w:val="28"/>
          <w:lang w:val="ru-RU"/>
        </w:rPr>
        <w:t>маржирования</w:t>
      </w:r>
      <w:proofErr w:type="spellEnd"/>
      <w:r w:rsidRPr="00BE37E9">
        <w:rPr>
          <w:sz w:val="28"/>
          <w:szCs w:val="28"/>
          <w:lang w:val="ru-RU"/>
        </w:rPr>
        <w:t xml:space="preserve"> биржи </w:t>
      </w:r>
      <w:proofErr w:type="spellStart"/>
      <w:r w:rsidRPr="00BE37E9">
        <w:rPr>
          <w:sz w:val="28"/>
          <w:szCs w:val="28"/>
          <w:lang w:val="ru-RU"/>
        </w:rPr>
        <w:t>Eurex</w:t>
      </w:r>
      <w:proofErr w:type="spellEnd"/>
      <w:r w:rsidRPr="00BE37E9">
        <w:rPr>
          <w:sz w:val="28"/>
          <w:szCs w:val="28"/>
          <w:lang w:val="ru-RU"/>
        </w:rPr>
        <w:t>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19.</w:t>
      </w:r>
      <w:r w:rsidRPr="00BE37E9">
        <w:rPr>
          <w:sz w:val="28"/>
          <w:szCs w:val="28"/>
          <w:lang w:val="ru-RU"/>
        </w:rPr>
        <w:tab/>
        <w:t>Концепция рисковой стоимости. Достоинства и недостатки VAR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20.</w:t>
      </w:r>
      <w:r w:rsidRPr="00BE37E9">
        <w:rPr>
          <w:sz w:val="28"/>
          <w:szCs w:val="28"/>
          <w:lang w:val="ru-RU"/>
        </w:rPr>
        <w:tab/>
        <w:t xml:space="preserve"> Вероятностное распределение ключевых факторов риска.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21.</w:t>
      </w:r>
      <w:r w:rsidRPr="00BE37E9">
        <w:rPr>
          <w:sz w:val="28"/>
          <w:szCs w:val="28"/>
          <w:lang w:val="ru-RU"/>
        </w:rPr>
        <w:tab/>
        <w:t>Методы VAR: линейный, квадратичный.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22.</w:t>
      </w:r>
      <w:r w:rsidRPr="00BE37E9">
        <w:rPr>
          <w:sz w:val="28"/>
          <w:szCs w:val="28"/>
          <w:lang w:val="ru-RU"/>
        </w:rPr>
        <w:tab/>
        <w:t>Численные методы расчета.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23.</w:t>
      </w:r>
      <w:r w:rsidRPr="00BE37E9">
        <w:rPr>
          <w:sz w:val="28"/>
          <w:szCs w:val="28"/>
          <w:lang w:val="ru-RU"/>
        </w:rPr>
        <w:tab/>
        <w:t>Теоретические основы методов и моделей оценки рисков в деятельности хозяйствующих субъектов.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24.</w:t>
      </w:r>
      <w:r w:rsidRPr="00BE37E9">
        <w:rPr>
          <w:sz w:val="28"/>
          <w:szCs w:val="28"/>
          <w:lang w:val="ru-RU"/>
        </w:rPr>
        <w:tab/>
        <w:t>Хозяйственные риски. Внешние и внутренние факторы, влияющие на величину хозяйственных рисков.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25.</w:t>
      </w:r>
      <w:r w:rsidRPr="00BE37E9">
        <w:rPr>
          <w:sz w:val="28"/>
          <w:szCs w:val="28"/>
          <w:lang w:val="ru-RU"/>
        </w:rPr>
        <w:tab/>
        <w:t xml:space="preserve">Функции хозяйственного риска.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26.</w:t>
      </w:r>
      <w:r w:rsidRPr="00BE37E9">
        <w:rPr>
          <w:sz w:val="28"/>
          <w:szCs w:val="28"/>
          <w:lang w:val="ru-RU"/>
        </w:rPr>
        <w:tab/>
        <w:t xml:space="preserve">Методы и модели  анализа рисков.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27.</w:t>
      </w:r>
      <w:r w:rsidRPr="00BE37E9">
        <w:rPr>
          <w:sz w:val="28"/>
          <w:szCs w:val="28"/>
          <w:lang w:val="ru-RU"/>
        </w:rPr>
        <w:tab/>
        <w:t xml:space="preserve">Статистический метод.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28.</w:t>
      </w:r>
      <w:r w:rsidRPr="00BE37E9">
        <w:rPr>
          <w:sz w:val="28"/>
          <w:szCs w:val="28"/>
          <w:lang w:val="ru-RU"/>
        </w:rPr>
        <w:tab/>
        <w:t>Метод аналогий и др.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29.</w:t>
      </w:r>
      <w:r w:rsidRPr="00BE37E9">
        <w:rPr>
          <w:sz w:val="28"/>
          <w:szCs w:val="28"/>
          <w:lang w:val="ru-RU"/>
        </w:rPr>
        <w:tab/>
        <w:t>Количественные оценки экономического риска в условиях неопределенности.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30.</w:t>
      </w:r>
      <w:r w:rsidRPr="00BE37E9">
        <w:rPr>
          <w:sz w:val="28"/>
          <w:szCs w:val="28"/>
          <w:lang w:val="ru-RU"/>
        </w:rPr>
        <w:tab/>
        <w:t xml:space="preserve">Принятие оптимальных решений в условиях неопределенности.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31.</w:t>
      </w:r>
      <w:r w:rsidRPr="00BE37E9">
        <w:rPr>
          <w:sz w:val="28"/>
          <w:szCs w:val="28"/>
          <w:lang w:val="ru-RU"/>
        </w:rPr>
        <w:tab/>
        <w:t>Основные понятия теории игр. Предмет теории игр. Понятие игр с природой.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32.</w:t>
      </w:r>
      <w:r w:rsidRPr="00BE37E9">
        <w:rPr>
          <w:sz w:val="28"/>
          <w:szCs w:val="28"/>
          <w:lang w:val="ru-RU"/>
        </w:rPr>
        <w:tab/>
        <w:t xml:space="preserve">Методы решения многокритериальных задач.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33.</w:t>
      </w:r>
      <w:r w:rsidRPr="00BE37E9">
        <w:rPr>
          <w:sz w:val="28"/>
          <w:szCs w:val="28"/>
          <w:lang w:val="ru-RU"/>
        </w:rPr>
        <w:tab/>
        <w:t>Сравнительная оценка вариантов решения в зависимости от критериев эффективности.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34.</w:t>
      </w:r>
      <w:r w:rsidRPr="00BE37E9">
        <w:rPr>
          <w:sz w:val="28"/>
          <w:szCs w:val="28"/>
          <w:lang w:val="ru-RU"/>
        </w:rPr>
        <w:tab/>
        <w:t xml:space="preserve"> Оптимальность по </w:t>
      </w:r>
      <w:proofErr w:type="spellStart"/>
      <w:r w:rsidRPr="00BE37E9">
        <w:rPr>
          <w:sz w:val="28"/>
          <w:szCs w:val="28"/>
          <w:lang w:val="ru-RU"/>
        </w:rPr>
        <w:t>Паретто</w:t>
      </w:r>
      <w:proofErr w:type="spellEnd"/>
      <w:r w:rsidRPr="00BE37E9">
        <w:rPr>
          <w:sz w:val="28"/>
          <w:szCs w:val="28"/>
          <w:lang w:val="ru-RU"/>
        </w:rPr>
        <w:t xml:space="preserve">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35.</w:t>
      </w:r>
      <w:r w:rsidRPr="00BE37E9">
        <w:rPr>
          <w:sz w:val="28"/>
          <w:szCs w:val="28"/>
          <w:lang w:val="ru-RU"/>
        </w:rPr>
        <w:tab/>
        <w:t>Определение оптимального объема производства.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36.</w:t>
      </w:r>
      <w:r w:rsidRPr="00BE37E9">
        <w:rPr>
          <w:sz w:val="28"/>
          <w:szCs w:val="28"/>
          <w:lang w:val="ru-RU"/>
        </w:rPr>
        <w:tab/>
        <w:t xml:space="preserve">Критерии оптимальности  в условиях полной неопределенности   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37.</w:t>
      </w:r>
      <w:r w:rsidRPr="00BE37E9">
        <w:rPr>
          <w:sz w:val="28"/>
          <w:szCs w:val="28"/>
          <w:lang w:val="ru-RU"/>
        </w:rPr>
        <w:tab/>
        <w:t xml:space="preserve">Критерий Гурвица.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38.</w:t>
      </w:r>
      <w:r w:rsidRPr="00BE37E9">
        <w:rPr>
          <w:sz w:val="28"/>
          <w:szCs w:val="28"/>
          <w:lang w:val="ru-RU"/>
        </w:rPr>
        <w:tab/>
        <w:t xml:space="preserve">Критерий </w:t>
      </w:r>
      <w:proofErr w:type="spellStart"/>
      <w:r w:rsidRPr="00BE37E9">
        <w:rPr>
          <w:sz w:val="28"/>
          <w:szCs w:val="28"/>
          <w:lang w:val="ru-RU"/>
        </w:rPr>
        <w:t>Сэвиджа</w:t>
      </w:r>
      <w:proofErr w:type="spellEnd"/>
      <w:r w:rsidRPr="00BE37E9">
        <w:rPr>
          <w:sz w:val="28"/>
          <w:szCs w:val="28"/>
          <w:lang w:val="ru-RU"/>
        </w:rPr>
        <w:t>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39.</w:t>
      </w:r>
      <w:r>
        <w:rPr>
          <w:sz w:val="28"/>
          <w:szCs w:val="28"/>
          <w:lang w:val="ru-RU"/>
        </w:rPr>
        <w:tab/>
      </w:r>
      <w:r w:rsidRPr="00BE37E9">
        <w:rPr>
          <w:sz w:val="28"/>
          <w:szCs w:val="28"/>
          <w:lang w:val="ru-RU"/>
        </w:rPr>
        <w:t xml:space="preserve">Критерий </w:t>
      </w:r>
      <w:proofErr w:type="spellStart"/>
      <w:r w:rsidRPr="00BE37E9">
        <w:rPr>
          <w:sz w:val="28"/>
          <w:szCs w:val="28"/>
          <w:lang w:val="ru-RU"/>
        </w:rPr>
        <w:t>Вальда</w:t>
      </w:r>
      <w:proofErr w:type="spellEnd"/>
      <w:r w:rsidRPr="00BE37E9">
        <w:rPr>
          <w:sz w:val="28"/>
          <w:szCs w:val="28"/>
          <w:lang w:val="ru-RU"/>
        </w:rPr>
        <w:t xml:space="preserve">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40.</w:t>
      </w:r>
      <w:r w:rsidRPr="00BE37E9">
        <w:rPr>
          <w:sz w:val="28"/>
          <w:szCs w:val="28"/>
          <w:lang w:val="ru-RU"/>
        </w:rPr>
        <w:tab/>
        <w:t xml:space="preserve">Критерий среднего выигрыша.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41.</w:t>
      </w:r>
      <w:r w:rsidRPr="00BE37E9">
        <w:rPr>
          <w:sz w:val="28"/>
          <w:szCs w:val="28"/>
          <w:lang w:val="ru-RU"/>
        </w:rPr>
        <w:tab/>
        <w:t>Критерий Лапласа.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42.</w:t>
      </w:r>
      <w:r w:rsidRPr="00BE37E9">
        <w:rPr>
          <w:sz w:val="28"/>
          <w:szCs w:val="28"/>
          <w:lang w:val="ru-RU"/>
        </w:rPr>
        <w:tab/>
        <w:t xml:space="preserve"> Критерий </w:t>
      </w:r>
      <w:proofErr w:type="spellStart"/>
      <w:r w:rsidRPr="00BE37E9">
        <w:rPr>
          <w:sz w:val="28"/>
          <w:szCs w:val="28"/>
          <w:lang w:val="ru-RU"/>
        </w:rPr>
        <w:t>максимакса</w:t>
      </w:r>
      <w:proofErr w:type="spellEnd"/>
      <w:r w:rsidRPr="00BE37E9">
        <w:rPr>
          <w:sz w:val="28"/>
          <w:szCs w:val="28"/>
          <w:lang w:val="ru-RU"/>
        </w:rPr>
        <w:t>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43.</w:t>
      </w:r>
      <w:r w:rsidRPr="00BE37E9">
        <w:rPr>
          <w:sz w:val="28"/>
          <w:szCs w:val="28"/>
          <w:lang w:val="ru-RU"/>
        </w:rPr>
        <w:tab/>
        <w:t xml:space="preserve">Современные методы оценки и управления  рисками. 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44.</w:t>
      </w:r>
      <w:r w:rsidRPr="00BE37E9">
        <w:rPr>
          <w:sz w:val="28"/>
          <w:szCs w:val="28"/>
          <w:lang w:val="ru-RU"/>
        </w:rPr>
        <w:tab/>
        <w:t>Основные тенденции и направления управления рисками.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45.</w:t>
      </w:r>
      <w:r w:rsidRPr="00BE37E9">
        <w:rPr>
          <w:sz w:val="28"/>
          <w:szCs w:val="28"/>
          <w:lang w:val="ru-RU"/>
        </w:rPr>
        <w:tab/>
        <w:t>Основные задачи.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46.</w:t>
      </w:r>
      <w:r w:rsidRPr="00BE37E9">
        <w:rPr>
          <w:sz w:val="28"/>
          <w:szCs w:val="28"/>
          <w:lang w:val="ru-RU"/>
        </w:rPr>
        <w:tab/>
        <w:t xml:space="preserve">Управление рисками по типам рисков. </w:t>
      </w:r>
    </w:p>
    <w:p w:rsidR="00BE37E9" w:rsidRPr="00BE37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47.</w:t>
      </w:r>
      <w:r w:rsidRPr="00BE37E9">
        <w:rPr>
          <w:sz w:val="28"/>
          <w:szCs w:val="28"/>
          <w:lang w:val="ru-RU"/>
        </w:rPr>
        <w:tab/>
        <w:t xml:space="preserve">Управление рыночными, кредитными, операционными, рисками рыночной ликвидности и др. </w:t>
      </w:r>
    </w:p>
    <w:p w:rsidR="00C718E9" w:rsidRDefault="00BE37E9" w:rsidP="00BE37E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E37E9">
        <w:rPr>
          <w:sz w:val="28"/>
          <w:szCs w:val="28"/>
          <w:lang w:val="ru-RU"/>
        </w:rPr>
        <w:t>48.</w:t>
      </w:r>
      <w:r w:rsidRPr="00BE37E9">
        <w:rPr>
          <w:sz w:val="28"/>
          <w:szCs w:val="28"/>
          <w:lang w:val="ru-RU"/>
        </w:rPr>
        <w:tab/>
        <w:t xml:space="preserve">Систематизация методов количественного анализа, используемых в </w:t>
      </w:r>
      <w:proofErr w:type="gramStart"/>
      <w:r w:rsidRPr="00BE37E9">
        <w:rPr>
          <w:sz w:val="28"/>
          <w:szCs w:val="28"/>
          <w:lang w:val="ru-RU"/>
        </w:rPr>
        <w:t>риск-менеджменте</w:t>
      </w:r>
      <w:proofErr w:type="gramEnd"/>
      <w:r w:rsidRPr="00BE37E9">
        <w:rPr>
          <w:sz w:val="28"/>
          <w:szCs w:val="28"/>
          <w:lang w:val="ru-RU"/>
        </w:rPr>
        <w:t>.</w:t>
      </w:r>
    </w:p>
    <w:p w:rsidR="00C718E9" w:rsidRDefault="00C718E9" w:rsidP="00D922D4">
      <w:pPr>
        <w:jc w:val="center"/>
        <w:rPr>
          <w:b/>
          <w:sz w:val="28"/>
          <w:szCs w:val="28"/>
          <w:lang w:val="ru-RU"/>
        </w:rPr>
      </w:pPr>
      <w:r w:rsidRPr="00C718E9">
        <w:rPr>
          <w:b/>
          <w:sz w:val="28"/>
          <w:szCs w:val="28"/>
          <w:lang w:val="ru-RU"/>
        </w:rPr>
        <w:lastRenderedPageBreak/>
        <w:t>Список рекомендованной литературы</w:t>
      </w:r>
    </w:p>
    <w:p w:rsidR="00547650" w:rsidRDefault="00547650" w:rsidP="00D922D4">
      <w:pPr>
        <w:jc w:val="center"/>
        <w:rPr>
          <w:b/>
          <w:sz w:val="28"/>
          <w:szCs w:val="28"/>
          <w:lang w:val="ru-RU"/>
        </w:rPr>
      </w:pP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proofErr w:type="spellStart"/>
      <w:r w:rsidRPr="00547650">
        <w:rPr>
          <w:rFonts w:eastAsia="Calibri"/>
          <w:sz w:val="28"/>
          <w:szCs w:val="28"/>
          <w:lang w:val="ru-RU" w:eastAsia="en-US"/>
        </w:rPr>
        <w:t>Барбаумов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В.Е.</w:t>
      </w:r>
      <w:r w:rsidRPr="00547650">
        <w:rPr>
          <w:rFonts w:eastAsia="Calibri"/>
          <w:sz w:val="28"/>
          <w:szCs w:val="28"/>
          <w:lang w:val="ru-RU" w:eastAsia="en-US"/>
        </w:rPr>
        <w:tab/>
        <w:t>Энциклопедия финансового риск-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менеджмента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>.М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>осква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: Альпина Бизнес Букс, 2020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547650">
        <w:rPr>
          <w:rFonts w:eastAsia="Calibri"/>
          <w:sz w:val="28"/>
          <w:szCs w:val="28"/>
          <w:lang w:val="ru-RU" w:eastAsia="en-US"/>
        </w:rPr>
        <w:t>Вяткин, В. Н. Риск-менеджмент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 xml:space="preserve"> :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учебник / В. Н. Вяткин, В. А.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Гамза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, Ф. В. Маевский. -2-е изд.,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перераб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. и доп. - М. : Издательство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Юрайт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2019. - 365 с.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proofErr w:type="spellStart"/>
      <w:r w:rsidRPr="00547650">
        <w:rPr>
          <w:rFonts w:eastAsia="Calibri"/>
          <w:sz w:val="28"/>
          <w:szCs w:val="28"/>
          <w:lang w:val="ru-RU" w:eastAsia="en-US"/>
        </w:rPr>
        <w:t>Деревяшкин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С.А.</w:t>
      </w:r>
      <w:r w:rsidRPr="00547650">
        <w:rPr>
          <w:rFonts w:eastAsia="Calibri"/>
          <w:sz w:val="28"/>
          <w:szCs w:val="28"/>
          <w:lang w:val="ru-RU" w:eastAsia="en-US"/>
        </w:rPr>
        <w:tab/>
        <w:t>Оценка рисков: курс лекций (лекция)</w:t>
      </w:r>
      <w:r w:rsidRPr="00547650">
        <w:rPr>
          <w:rFonts w:eastAsia="Calibri"/>
          <w:sz w:val="28"/>
          <w:szCs w:val="28"/>
          <w:lang w:val="ru-RU" w:eastAsia="en-US"/>
        </w:rPr>
        <w:tab/>
        <w:t>Йошкар-Ола: ПГТУ, 2019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547650">
        <w:rPr>
          <w:rFonts w:eastAsia="Calibri"/>
          <w:sz w:val="28"/>
          <w:szCs w:val="28"/>
          <w:lang w:val="ru-RU" w:eastAsia="en-US"/>
        </w:rPr>
        <w:t>Жуковский, В. И. Оценка рисков и многошаговые позиционные конфликты : учеб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>.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>п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особие для вузов / В. И. Жуковский, М. Е.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Салуквадзе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. - 2-е изд.,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перераб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. и доп. - М. : Издательство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Юрайт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2019. -305 с.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547650">
        <w:rPr>
          <w:rFonts w:eastAsia="Calibri"/>
          <w:sz w:val="28"/>
          <w:szCs w:val="28"/>
          <w:lang w:val="ru-RU" w:eastAsia="en-US"/>
        </w:rPr>
        <w:t>Касьяненко, Т. Г. Анализ и оценка рисков в бизнесе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 xml:space="preserve"> :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учебник и практикум для СПО / Т. Г. Касьян</w:t>
      </w:r>
      <w:bookmarkStart w:id="0" w:name="_GoBack"/>
      <w:bookmarkEnd w:id="0"/>
      <w:r w:rsidRPr="00547650">
        <w:rPr>
          <w:rFonts w:eastAsia="Calibri"/>
          <w:sz w:val="28"/>
          <w:szCs w:val="28"/>
          <w:lang w:val="ru-RU" w:eastAsia="en-US"/>
        </w:rPr>
        <w:t xml:space="preserve">енко, Г. А.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Маховикова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. - 2-е изд.,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перераб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. и доп. - М. : Издательство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Юрайт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2019. -381 с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547650">
        <w:rPr>
          <w:rFonts w:eastAsia="Calibri"/>
          <w:sz w:val="28"/>
          <w:szCs w:val="28"/>
          <w:lang w:val="ru-RU" w:eastAsia="en-US"/>
        </w:rPr>
        <w:t>Касьяненко, Т. Г. Анализ и оценка рисков в бизнесе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 xml:space="preserve"> :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учебник и практикум для академического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бакалавриата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 / Т. Г. Касьяненко, Г. А.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Маховикова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. - 2-е изд.,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перераб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. и доп. - М. : Издательство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Юрайт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, 2019. - 381 с. 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proofErr w:type="spellStart"/>
      <w:r w:rsidRPr="00547650">
        <w:rPr>
          <w:rFonts w:eastAsia="Calibri"/>
          <w:sz w:val="28"/>
          <w:szCs w:val="28"/>
          <w:lang w:val="ru-RU" w:eastAsia="en-US"/>
        </w:rPr>
        <w:t>Каранина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Е.В.</w:t>
      </w:r>
      <w:r w:rsidRPr="00547650">
        <w:rPr>
          <w:rFonts w:eastAsia="Calibri"/>
          <w:sz w:val="28"/>
          <w:szCs w:val="28"/>
          <w:lang w:val="ru-RU" w:eastAsia="en-US"/>
        </w:rPr>
        <w:tab/>
        <w:t>Риск-менеджмент: учебник</w:t>
      </w:r>
      <w:r w:rsidRPr="00547650">
        <w:rPr>
          <w:rFonts w:eastAsia="Calibri"/>
          <w:sz w:val="28"/>
          <w:szCs w:val="28"/>
          <w:lang w:val="ru-RU" w:eastAsia="en-US"/>
        </w:rPr>
        <w:tab/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Москва|Берлин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: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Дирек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>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-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Медиа, 2020.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547650">
        <w:rPr>
          <w:rFonts w:eastAsia="Calibri"/>
          <w:sz w:val="28"/>
          <w:szCs w:val="28"/>
          <w:lang w:val="ru-RU" w:eastAsia="en-US"/>
        </w:rPr>
        <w:t>Киселев, А.А.</w:t>
      </w:r>
      <w:r w:rsidRPr="00547650">
        <w:rPr>
          <w:rFonts w:eastAsia="Calibri"/>
          <w:sz w:val="28"/>
          <w:szCs w:val="28"/>
          <w:lang w:val="ru-RU" w:eastAsia="en-US"/>
        </w:rPr>
        <w:tab/>
        <w:t xml:space="preserve">Риск-менеджмент в управлении организациями: учебник для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бакалавриата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: учебник</w:t>
      </w:r>
      <w:r w:rsidRPr="00547650">
        <w:rPr>
          <w:rFonts w:eastAsia="Calibri"/>
          <w:sz w:val="28"/>
          <w:szCs w:val="28"/>
          <w:lang w:val="ru-RU" w:eastAsia="en-US"/>
        </w:rPr>
        <w:tab/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Москва|Берлин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: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Дирек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>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-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Медиа, 2020.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547650">
        <w:rPr>
          <w:rFonts w:eastAsia="Calibri"/>
          <w:sz w:val="28"/>
          <w:szCs w:val="28"/>
          <w:lang w:val="ru-RU" w:eastAsia="en-US"/>
        </w:rPr>
        <w:t xml:space="preserve">Основы 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>риск-менеджмента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/ Д.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Гэлаи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, М.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Кроуи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, В. Б.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Минасян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Р. Марк. - М.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 xml:space="preserve"> :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Издательство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Юрайт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2019. - 390 с.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547650">
        <w:rPr>
          <w:rFonts w:eastAsia="Calibri"/>
          <w:sz w:val="28"/>
          <w:szCs w:val="28"/>
          <w:lang w:val="ru-RU" w:eastAsia="en-US"/>
        </w:rPr>
        <w:t xml:space="preserve">Пименов, Н. А. Управление финансовыми рисками в системе экономической безопасности : учебник и практикум для академического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бакалавриата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 / Н. А. Пименов. - 2-е изд.,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перераб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. и доп. 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>-М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. : Издательство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Юрайт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, 2019. - 326 с.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proofErr w:type="spellStart"/>
      <w:r w:rsidRPr="00547650">
        <w:rPr>
          <w:rFonts w:eastAsia="Calibri"/>
          <w:sz w:val="28"/>
          <w:szCs w:val="28"/>
          <w:lang w:val="ru-RU" w:eastAsia="en-US"/>
        </w:rPr>
        <w:t>Ряховская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 А.Н., Крюкова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О.Г.Риск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-менеджмент – основа устойчивости бизнеса: Учебное пособие</w:t>
      </w:r>
      <w:r w:rsidRPr="00547650">
        <w:rPr>
          <w:rFonts w:eastAsia="Calibri"/>
          <w:sz w:val="28"/>
          <w:szCs w:val="28"/>
          <w:lang w:val="ru-RU" w:eastAsia="en-US"/>
        </w:rPr>
        <w:tab/>
        <w:t>Москва: Издательство "Магистр", 2018.</w:t>
      </w:r>
      <w:r w:rsidRPr="00547650">
        <w:rPr>
          <w:rFonts w:eastAsia="Calibri"/>
          <w:sz w:val="28"/>
          <w:szCs w:val="28"/>
          <w:lang w:val="ru-RU" w:eastAsia="en-US"/>
        </w:rPr>
        <w:tab/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proofErr w:type="spellStart"/>
      <w:r w:rsidRPr="00547650">
        <w:rPr>
          <w:rFonts w:eastAsia="Calibri"/>
          <w:sz w:val="28"/>
          <w:szCs w:val="28"/>
          <w:lang w:val="ru-RU" w:eastAsia="en-US"/>
        </w:rPr>
        <w:t>Турчаева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 И.Н.</w:t>
      </w:r>
      <w:r w:rsidRPr="00547650">
        <w:rPr>
          <w:rFonts w:eastAsia="Calibri"/>
          <w:sz w:val="28"/>
          <w:szCs w:val="28"/>
          <w:lang w:val="ru-RU" w:eastAsia="en-US"/>
        </w:rPr>
        <w:tab/>
        <w:t>Оценка рисков: практикум: Практикум</w:t>
      </w:r>
      <w:r w:rsidRPr="00547650">
        <w:rPr>
          <w:rFonts w:eastAsia="Calibri"/>
          <w:sz w:val="28"/>
          <w:szCs w:val="28"/>
          <w:lang w:val="ru-RU" w:eastAsia="en-US"/>
        </w:rPr>
        <w:tab/>
        <w:t>Москва: ООО "Научн</w:t>
      </w:r>
      <w:proofErr w:type="gramStart"/>
      <w:r w:rsidRPr="00547650">
        <w:rPr>
          <w:rFonts w:eastAsia="Calibri"/>
          <w:sz w:val="28"/>
          <w:szCs w:val="28"/>
          <w:lang w:val="ru-RU" w:eastAsia="en-US"/>
        </w:rPr>
        <w:t>о-</w:t>
      </w:r>
      <w:proofErr w:type="gramEnd"/>
      <w:r w:rsidRPr="00547650">
        <w:rPr>
          <w:rFonts w:eastAsia="Calibri"/>
          <w:sz w:val="28"/>
          <w:szCs w:val="28"/>
          <w:lang w:val="ru-RU" w:eastAsia="en-US"/>
        </w:rPr>
        <w:t xml:space="preserve"> издательский центр ИНФРА-М", 2019.</w:t>
      </w:r>
    </w:p>
    <w:p w:rsidR="00547650" w:rsidRPr="00547650" w:rsidRDefault="00547650" w:rsidP="0054765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547650">
        <w:rPr>
          <w:rFonts w:eastAsia="Calibri"/>
          <w:sz w:val="28"/>
          <w:szCs w:val="28"/>
          <w:lang w:val="ru-RU" w:eastAsia="en-US"/>
        </w:rPr>
        <w:t xml:space="preserve">Уколов,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А.И.Оценка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 xml:space="preserve"> рисков: учебник</w:t>
      </w:r>
      <w:r w:rsidRPr="00547650">
        <w:rPr>
          <w:rFonts w:eastAsia="Calibri"/>
          <w:sz w:val="28"/>
          <w:szCs w:val="28"/>
          <w:lang w:val="ru-RU" w:eastAsia="en-US"/>
        </w:rPr>
        <w:tab/>
        <w:t xml:space="preserve">Москва: </w:t>
      </w:r>
      <w:proofErr w:type="spellStart"/>
      <w:r w:rsidRPr="00547650">
        <w:rPr>
          <w:rFonts w:eastAsia="Calibri"/>
          <w:sz w:val="28"/>
          <w:szCs w:val="28"/>
          <w:lang w:val="ru-RU" w:eastAsia="en-US"/>
        </w:rPr>
        <w:t>Директ</w:t>
      </w:r>
      <w:proofErr w:type="spellEnd"/>
      <w:r w:rsidRPr="00547650">
        <w:rPr>
          <w:rFonts w:eastAsia="Calibri"/>
          <w:sz w:val="28"/>
          <w:szCs w:val="28"/>
          <w:lang w:val="ru-RU" w:eastAsia="en-US"/>
        </w:rPr>
        <w:t>-Медиа, 2018.</w:t>
      </w:r>
    </w:p>
    <w:p w:rsidR="00F02F60" w:rsidRPr="00F02F60" w:rsidRDefault="00F02F60" w:rsidP="00F02F6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 xml:space="preserve">Фомичев, А.Н. </w:t>
      </w:r>
      <w:r w:rsidR="00547650" w:rsidRPr="00547650">
        <w:rPr>
          <w:rFonts w:eastAsia="Calibri"/>
          <w:sz w:val="28"/>
          <w:szCs w:val="28"/>
          <w:lang w:val="ru-RU" w:eastAsia="en-US"/>
        </w:rPr>
        <w:t>Риск-менеджмент: учебник</w:t>
      </w:r>
      <w:r w:rsidR="00547650" w:rsidRPr="00547650">
        <w:rPr>
          <w:rFonts w:eastAsia="Calibri"/>
          <w:sz w:val="28"/>
          <w:szCs w:val="28"/>
          <w:lang w:val="ru-RU" w:eastAsia="en-US"/>
        </w:rPr>
        <w:tab/>
        <w:t>Москва: Дашков и</w:t>
      </w:r>
      <w:proofErr w:type="gramStart"/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547650" w:rsidRPr="00547650">
        <w:rPr>
          <w:rFonts w:eastAsia="Calibri"/>
          <w:sz w:val="28"/>
          <w:szCs w:val="28"/>
          <w:lang w:val="ru-RU" w:eastAsia="en-US"/>
        </w:rPr>
        <w:t>К</w:t>
      </w:r>
      <w:proofErr w:type="gramEnd"/>
      <w:r w:rsidR="00547650" w:rsidRPr="00547650">
        <w:rPr>
          <w:rFonts w:eastAsia="Calibri"/>
          <w:sz w:val="28"/>
          <w:szCs w:val="28"/>
          <w:lang w:val="ru-RU" w:eastAsia="en-US"/>
        </w:rPr>
        <w:t>°, 2020.</w:t>
      </w:r>
      <w:r w:rsidRPr="00F02F60">
        <w:t xml:space="preserve"> </w:t>
      </w:r>
    </w:p>
    <w:p w:rsidR="00F02F60" w:rsidRPr="00F02F60" w:rsidRDefault="00F02F60" w:rsidP="00F02F6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F02F60">
        <w:rPr>
          <w:rFonts w:eastAsia="Calibri"/>
          <w:sz w:val="28"/>
          <w:szCs w:val="28"/>
          <w:lang w:val="ru-RU" w:eastAsia="en-US"/>
        </w:rPr>
        <w:t>Электронно-библиотечная система «</w:t>
      </w:r>
      <w:proofErr w:type="spellStart"/>
      <w:r w:rsidRPr="00F02F60">
        <w:rPr>
          <w:rFonts w:eastAsia="Calibri"/>
          <w:sz w:val="28"/>
          <w:szCs w:val="28"/>
          <w:lang w:val="ru-RU" w:eastAsia="en-US"/>
        </w:rPr>
        <w:t>IPRbooks</w:t>
      </w:r>
      <w:proofErr w:type="spellEnd"/>
      <w:r w:rsidRPr="00F02F60">
        <w:rPr>
          <w:rFonts w:eastAsia="Calibri"/>
          <w:sz w:val="28"/>
          <w:szCs w:val="28"/>
          <w:lang w:val="ru-RU" w:eastAsia="en-US"/>
        </w:rPr>
        <w:t>», http://www.iprbookshop.ru</w:t>
      </w:r>
    </w:p>
    <w:p w:rsidR="00F02F60" w:rsidRDefault="00F02F60" w:rsidP="00F02F6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F02F60">
        <w:rPr>
          <w:rFonts w:eastAsia="Calibri"/>
          <w:sz w:val="28"/>
          <w:szCs w:val="28"/>
          <w:lang w:val="ru-RU" w:eastAsia="en-US"/>
        </w:rPr>
        <w:lastRenderedPageBreak/>
        <w:t>Электронно-библиотечная система «</w:t>
      </w:r>
      <w:proofErr w:type="spellStart"/>
      <w:r w:rsidRPr="00F02F60">
        <w:rPr>
          <w:rFonts w:eastAsia="Calibri"/>
          <w:sz w:val="28"/>
          <w:szCs w:val="28"/>
          <w:lang w:val="ru-RU" w:eastAsia="en-US"/>
        </w:rPr>
        <w:t>biblioclub</w:t>
      </w:r>
      <w:proofErr w:type="spellEnd"/>
      <w:r w:rsidRPr="00F02F60">
        <w:rPr>
          <w:rFonts w:eastAsia="Calibri"/>
          <w:sz w:val="28"/>
          <w:szCs w:val="28"/>
          <w:lang w:val="ru-RU" w:eastAsia="en-US"/>
        </w:rPr>
        <w:t xml:space="preserve">», </w:t>
      </w:r>
    </w:p>
    <w:p w:rsidR="00F02F60" w:rsidRPr="00F02F60" w:rsidRDefault="00F02F60" w:rsidP="00F02F6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F02F60">
        <w:rPr>
          <w:rFonts w:eastAsia="Calibri"/>
          <w:sz w:val="28"/>
          <w:szCs w:val="28"/>
          <w:lang w:val="ru-RU" w:eastAsia="en-US"/>
        </w:rPr>
        <w:t xml:space="preserve">"Университетская библиотека </w:t>
      </w:r>
      <w:proofErr w:type="spellStart"/>
      <w:r w:rsidRPr="00F02F60">
        <w:rPr>
          <w:rFonts w:eastAsia="Calibri"/>
          <w:sz w:val="28"/>
          <w:szCs w:val="28"/>
          <w:lang w:val="ru-RU" w:eastAsia="en-US"/>
        </w:rPr>
        <w:t>online</w:t>
      </w:r>
      <w:proofErr w:type="spellEnd"/>
      <w:r w:rsidRPr="00F02F60">
        <w:rPr>
          <w:rFonts w:eastAsia="Calibri"/>
          <w:sz w:val="28"/>
          <w:szCs w:val="28"/>
          <w:lang w:val="ru-RU" w:eastAsia="en-US"/>
        </w:rPr>
        <w:t>", http://biblioclub.ru</w:t>
      </w:r>
    </w:p>
    <w:p w:rsidR="00F02F60" w:rsidRPr="00F02F60" w:rsidRDefault="00F02F60" w:rsidP="00F02F6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F02F60">
        <w:rPr>
          <w:rFonts w:eastAsia="Calibri"/>
          <w:sz w:val="28"/>
          <w:szCs w:val="28"/>
          <w:lang w:val="ru-RU" w:eastAsia="en-US"/>
        </w:rPr>
        <w:t>Электронно-библиотечная система «</w:t>
      </w:r>
      <w:proofErr w:type="spellStart"/>
      <w:r w:rsidRPr="00F02F60">
        <w:rPr>
          <w:rFonts w:eastAsia="Calibri"/>
          <w:sz w:val="28"/>
          <w:szCs w:val="28"/>
          <w:lang w:val="ru-RU" w:eastAsia="en-US"/>
        </w:rPr>
        <w:t>znanium</w:t>
      </w:r>
      <w:proofErr w:type="spellEnd"/>
      <w:r w:rsidRPr="00F02F60">
        <w:rPr>
          <w:rFonts w:eastAsia="Calibri"/>
          <w:sz w:val="28"/>
          <w:szCs w:val="28"/>
          <w:lang w:val="ru-RU" w:eastAsia="en-US"/>
        </w:rPr>
        <w:t>», http://www.znanium.com</w:t>
      </w:r>
    </w:p>
    <w:p w:rsidR="00F02F60" w:rsidRPr="00F02F60" w:rsidRDefault="00F02F60" w:rsidP="00F02F6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F02F60">
        <w:rPr>
          <w:rFonts w:eastAsia="Calibri"/>
          <w:sz w:val="28"/>
          <w:szCs w:val="28"/>
          <w:lang w:val="ru-RU" w:eastAsia="en-US"/>
        </w:rPr>
        <w:t>Научно-техническая библиотека ДГТУ, https://ntb.donstu.ru</w:t>
      </w:r>
    </w:p>
    <w:p w:rsidR="00547650" w:rsidRPr="00547650" w:rsidRDefault="00547650" w:rsidP="00F02F60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047246" w:rsidRDefault="00047246" w:rsidP="00D922D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D922D4" w:rsidRDefault="00D922D4" w:rsidP="00D922D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D922D4" w:rsidRDefault="00D922D4" w:rsidP="00D922D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D922D4" w:rsidRDefault="00D922D4" w:rsidP="00D922D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D922D4" w:rsidRDefault="00D922D4" w:rsidP="00BE37E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922D4" w:rsidRPr="00D922D4" w:rsidRDefault="00D922D4" w:rsidP="00D922D4">
      <w:pPr>
        <w:jc w:val="center"/>
        <w:rPr>
          <w:sz w:val="28"/>
          <w:szCs w:val="28"/>
          <w:lang w:val="ru-RU"/>
        </w:rPr>
      </w:pPr>
      <w:r w:rsidRPr="00D922D4">
        <w:rPr>
          <w:noProof/>
          <w:sz w:val="28"/>
          <w:szCs w:val="28"/>
          <w:lang w:val="ru-RU"/>
        </w:rPr>
        <w:drawing>
          <wp:inline distT="0" distB="0" distL="0" distR="0" wp14:anchorId="7B113DED" wp14:editId="5F81B817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2D4" w:rsidRPr="00D922D4" w:rsidRDefault="00D922D4" w:rsidP="00D922D4">
      <w:pPr>
        <w:spacing w:after="120"/>
        <w:ind w:right="-426"/>
        <w:jc w:val="center"/>
        <w:rPr>
          <w:sz w:val="24"/>
          <w:szCs w:val="24"/>
          <w:lang w:val="ru-RU"/>
        </w:rPr>
      </w:pPr>
      <w:r w:rsidRPr="00D922D4">
        <w:rPr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:rsidR="00D922D4" w:rsidRPr="00D922D4" w:rsidRDefault="00D922D4" w:rsidP="00D922D4">
      <w:pPr>
        <w:ind w:right="-6"/>
        <w:jc w:val="center"/>
        <w:rPr>
          <w:b/>
          <w:bCs/>
          <w:sz w:val="28"/>
          <w:szCs w:val="28"/>
          <w:lang w:val="ru-RU"/>
        </w:rPr>
      </w:pPr>
      <w:r w:rsidRPr="00D922D4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:rsidR="00D922D4" w:rsidRPr="00D922D4" w:rsidRDefault="00D922D4" w:rsidP="00D922D4">
      <w:pPr>
        <w:jc w:val="center"/>
        <w:rPr>
          <w:b/>
          <w:bCs/>
          <w:sz w:val="28"/>
          <w:szCs w:val="28"/>
          <w:lang w:val="ru-RU"/>
        </w:rPr>
      </w:pPr>
      <w:r w:rsidRPr="00D922D4">
        <w:rPr>
          <w:b/>
          <w:bCs/>
          <w:sz w:val="28"/>
          <w:szCs w:val="28"/>
          <w:lang w:val="ru-RU"/>
        </w:rPr>
        <w:t>ОБРАЗОВАТЕЛЬНОЕ УЧРЕЖДЕНИЕ ВЫСШЕГО ОБРАЗОВАНИЯ</w:t>
      </w:r>
      <w:r w:rsidRPr="00D922D4">
        <w:rPr>
          <w:b/>
          <w:bCs/>
          <w:sz w:val="28"/>
          <w:szCs w:val="28"/>
          <w:lang w:val="ru-RU"/>
        </w:rPr>
        <w:br/>
        <w:t>«ДОНСКОЙ ГОСУДАРСТВЕННЫЙ ТЕХНИЧЕСКИЙ УНИВЕРСИТЕТ»</w:t>
      </w:r>
    </w:p>
    <w:p w:rsidR="00D922D4" w:rsidRPr="00D922D4" w:rsidRDefault="00D922D4" w:rsidP="00D922D4">
      <w:pPr>
        <w:jc w:val="center"/>
        <w:rPr>
          <w:b/>
          <w:bCs/>
          <w:sz w:val="28"/>
          <w:szCs w:val="28"/>
          <w:lang w:val="ru-RU"/>
        </w:rPr>
      </w:pPr>
      <w:r w:rsidRPr="00D922D4">
        <w:rPr>
          <w:b/>
          <w:bCs/>
          <w:sz w:val="28"/>
          <w:szCs w:val="28"/>
          <w:lang w:val="ru-RU"/>
        </w:rPr>
        <w:t>(ДГТУ)</w:t>
      </w:r>
    </w:p>
    <w:p w:rsidR="00D922D4" w:rsidRPr="00D922D4" w:rsidRDefault="00D922D4" w:rsidP="00D922D4">
      <w:pPr>
        <w:spacing w:line="200" w:lineRule="atLeast"/>
        <w:rPr>
          <w:sz w:val="24"/>
          <w:szCs w:val="24"/>
          <w:lang w:val="ru-RU"/>
        </w:rPr>
      </w:pPr>
    </w:p>
    <w:p w:rsidR="00D922D4" w:rsidRPr="00D922D4" w:rsidRDefault="00D922D4" w:rsidP="00D922D4">
      <w:pPr>
        <w:spacing w:line="200" w:lineRule="atLeast"/>
        <w:rPr>
          <w:sz w:val="24"/>
          <w:szCs w:val="24"/>
          <w:lang w:val="ru-RU"/>
        </w:rPr>
      </w:pPr>
    </w:p>
    <w:p w:rsidR="00D922D4" w:rsidRPr="00D922D4" w:rsidRDefault="00D922D4" w:rsidP="00D922D4">
      <w:pPr>
        <w:spacing w:line="200" w:lineRule="atLeast"/>
        <w:rPr>
          <w:sz w:val="18"/>
          <w:szCs w:val="18"/>
          <w:lang w:val="ru-RU"/>
        </w:rPr>
      </w:pPr>
      <w:r w:rsidRPr="00D922D4">
        <w:rPr>
          <w:sz w:val="24"/>
          <w:szCs w:val="24"/>
          <w:lang w:val="ru-RU"/>
        </w:rPr>
        <w:t>Факультет  «Инновационный бизнес и менеджмент»</w:t>
      </w:r>
    </w:p>
    <w:p w:rsidR="00D922D4" w:rsidRPr="00D922D4" w:rsidRDefault="00D922D4" w:rsidP="00D922D4">
      <w:pPr>
        <w:spacing w:line="200" w:lineRule="atLeast"/>
        <w:rPr>
          <w:sz w:val="24"/>
          <w:szCs w:val="24"/>
          <w:u w:val="single"/>
          <w:lang w:val="ru-RU"/>
        </w:rPr>
      </w:pPr>
      <w:r w:rsidRPr="00D922D4">
        <w:rPr>
          <w:sz w:val="24"/>
          <w:szCs w:val="24"/>
          <w:lang w:val="ru-RU"/>
        </w:rPr>
        <w:t>Кафедра  «Экономическая безопасность, учет и право»</w:t>
      </w:r>
    </w:p>
    <w:p w:rsidR="00D922D4" w:rsidRPr="00D922D4" w:rsidRDefault="00D922D4" w:rsidP="00D922D4">
      <w:pPr>
        <w:spacing w:line="200" w:lineRule="atLeast"/>
        <w:rPr>
          <w:sz w:val="18"/>
          <w:szCs w:val="18"/>
          <w:lang w:val="ru-RU"/>
        </w:rPr>
      </w:pP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</w:p>
    <w:p w:rsidR="00D922D4" w:rsidRPr="00D922D4" w:rsidRDefault="00D922D4" w:rsidP="00D922D4">
      <w:pPr>
        <w:rPr>
          <w:sz w:val="24"/>
          <w:szCs w:val="24"/>
          <w:lang w:val="ru-RU"/>
        </w:rPr>
      </w:pPr>
    </w:p>
    <w:p w:rsidR="00D922D4" w:rsidRPr="00D922D4" w:rsidRDefault="00D922D4" w:rsidP="00D922D4">
      <w:pPr>
        <w:rPr>
          <w:sz w:val="24"/>
          <w:szCs w:val="24"/>
          <w:lang w:val="ru-RU"/>
        </w:rPr>
      </w:pPr>
    </w:p>
    <w:p w:rsidR="00D973BB" w:rsidRPr="00D973BB" w:rsidRDefault="00D973BB" w:rsidP="00D973BB">
      <w:pPr>
        <w:jc w:val="center"/>
        <w:rPr>
          <w:b/>
          <w:sz w:val="28"/>
          <w:szCs w:val="28"/>
          <w:lang w:val="ru-RU"/>
        </w:rPr>
      </w:pPr>
    </w:p>
    <w:p w:rsidR="00D973BB" w:rsidRDefault="00D973BB" w:rsidP="00D973BB">
      <w:pPr>
        <w:jc w:val="center"/>
        <w:rPr>
          <w:b/>
          <w:sz w:val="28"/>
          <w:szCs w:val="28"/>
          <w:lang w:val="ru-RU"/>
        </w:rPr>
      </w:pPr>
      <w:r w:rsidRPr="00D973BB">
        <w:rPr>
          <w:b/>
          <w:sz w:val="28"/>
          <w:szCs w:val="28"/>
          <w:lang w:val="ru-RU"/>
        </w:rPr>
        <w:t>КОНТРОЛЬНАЯ РАБОТА</w:t>
      </w:r>
    </w:p>
    <w:p w:rsidR="00D973BB" w:rsidRPr="00D973BB" w:rsidRDefault="00D973BB" w:rsidP="00D973BB">
      <w:pPr>
        <w:jc w:val="center"/>
        <w:rPr>
          <w:b/>
          <w:sz w:val="28"/>
          <w:szCs w:val="28"/>
          <w:lang w:val="ru-RU"/>
        </w:rPr>
      </w:pPr>
    </w:p>
    <w:p w:rsidR="00D973BB" w:rsidRPr="00D973BB" w:rsidRDefault="00D973BB" w:rsidP="00D973BB">
      <w:pPr>
        <w:rPr>
          <w:sz w:val="28"/>
          <w:szCs w:val="17"/>
          <w:lang w:val="ru-RU"/>
        </w:rPr>
      </w:pPr>
    </w:p>
    <w:p w:rsidR="00D973BB" w:rsidRDefault="00D973BB" w:rsidP="00D973BB">
      <w:pPr>
        <w:spacing w:line="200" w:lineRule="atLeast"/>
        <w:rPr>
          <w:sz w:val="24"/>
          <w:szCs w:val="24"/>
          <w:lang w:val="ru-RU"/>
        </w:rPr>
      </w:pPr>
      <w:r w:rsidRPr="00D973BB">
        <w:rPr>
          <w:sz w:val="24"/>
          <w:szCs w:val="24"/>
          <w:lang w:val="ru-RU"/>
        </w:rPr>
        <w:t xml:space="preserve">Дисциплина </w:t>
      </w:r>
      <w:r>
        <w:rPr>
          <w:sz w:val="24"/>
          <w:szCs w:val="24"/>
          <w:lang w:val="ru-RU"/>
        </w:rPr>
        <w:t>Оценка рисков</w:t>
      </w:r>
    </w:p>
    <w:p w:rsidR="00D973BB" w:rsidRPr="00D973BB" w:rsidRDefault="00D973BB" w:rsidP="00D973BB">
      <w:pPr>
        <w:spacing w:line="200" w:lineRule="atLeast"/>
        <w:rPr>
          <w:sz w:val="24"/>
          <w:szCs w:val="24"/>
          <w:lang w:val="ru-RU"/>
        </w:rPr>
      </w:pPr>
    </w:p>
    <w:p w:rsidR="00D973BB" w:rsidRPr="003A79B6" w:rsidRDefault="00D973BB" w:rsidP="00D973BB">
      <w:pPr>
        <w:contextualSpacing/>
        <w:jc w:val="both"/>
        <w:rPr>
          <w:sz w:val="24"/>
          <w:szCs w:val="24"/>
          <w:lang w:val="ru-RU"/>
        </w:rPr>
      </w:pPr>
      <w:r w:rsidRPr="003A79B6">
        <w:rPr>
          <w:sz w:val="24"/>
          <w:szCs w:val="24"/>
          <w:lang w:val="ru-RU"/>
        </w:rPr>
        <w:t>Специальность 38.05.01  «Экономическая безопасность»</w:t>
      </w:r>
    </w:p>
    <w:p w:rsidR="00D973BB" w:rsidRPr="003A79B6" w:rsidRDefault="00D973BB" w:rsidP="00D973BB">
      <w:pPr>
        <w:contextualSpacing/>
        <w:jc w:val="both"/>
        <w:rPr>
          <w:sz w:val="24"/>
          <w:szCs w:val="24"/>
          <w:lang w:val="ru-RU"/>
        </w:rPr>
      </w:pPr>
    </w:p>
    <w:p w:rsidR="00D973BB" w:rsidRPr="003A79B6" w:rsidRDefault="00D973BB" w:rsidP="00D973BB">
      <w:pPr>
        <w:contextualSpacing/>
        <w:jc w:val="both"/>
        <w:rPr>
          <w:sz w:val="24"/>
          <w:szCs w:val="24"/>
          <w:lang w:val="ru-RU"/>
        </w:rPr>
      </w:pPr>
    </w:p>
    <w:p w:rsidR="00D973BB" w:rsidRDefault="00D973BB" w:rsidP="00D973BB">
      <w:pPr>
        <w:contextualSpacing/>
        <w:jc w:val="both"/>
        <w:rPr>
          <w:sz w:val="24"/>
          <w:szCs w:val="24"/>
          <w:lang w:val="ru-RU"/>
        </w:rPr>
      </w:pPr>
      <w:r w:rsidRPr="003A79B6">
        <w:rPr>
          <w:sz w:val="24"/>
          <w:szCs w:val="24"/>
          <w:lang w:val="ru-RU"/>
        </w:rPr>
        <w:t>Специализация «Экономико-правовое обеспечение экономической безопасности»</w:t>
      </w:r>
    </w:p>
    <w:p w:rsidR="00D973BB" w:rsidRDefault="00D973BB" w:rsidP="00D973BB">
      <w:pPr>
        <w:contextualSpacing/>
        <w:jc w:val="both"/>
        <w:rPr>
          <w:sz w:val="24"/>
          <w:szCs w:val="24"/>
          <w:lang w:val="ru-RU"/>
        </w:rPr>
      </w:pPr>
    </w:p>
    <w:p w:rsidR="00D973BB" w:rsidRDefault="00D973BB" w:rsidP="00D973BB">
      <w:pPr>
        <w:spacing w:line="200" w:lineRule="atLeast"/>
        <w:rPr>
          <w:sz w:val="24"/>
          <w:szCs w:val="24"/>
          <w:lang w:val="ru-RU"/>
        </w:rPr>
      </w:pPr>
    </w:p>
    <w:p w:rsidR="00D973BB" w:rsidRPr="00D973BB" w:rsidRDefault="00D973BB" w:rsidP="00D973BB">
      <w:pPr>
        <w:spacing w:line="200" w:lineRule="atLeast"/>
        <w:rPr>
          <w:sz w:val="24"/>
          <w:szCs w:val="24"/>
          <w:lang w:val="ru-RU"/>
        </w:rPr>
      </w:pPr>
      <w:r w:rsidRPr="00D973BB">
        <w:rPr>
          <w:sz w:val="24"/>
          <w:szCs w:val="24"/>
          <w:lang w:val="ru-RU"/>
        </w:rPr>
        <w:t xml:space="preserve">Номер зачетной книжки   </w:t>
      </w:r>
      <w:r>
        <w:rPr>
          <w:sz w:val="24"/>
          <w:szCs w:val="24"/>
          <w:lang w:val="ru-RU"/>
        </w:rPr>
        <w:t xml:space="preserve">              Номер варианта                        </w:t>
      </w:r>
      <w:r w:rsidRPr="00D973BB">
        <w:rPr>
          <w:sz w:val="24"/>
          <w:szCs w:val="24"/>
          <w:lang w:val="ru-RU"/>
        </w:rPr>
        <w:t xml:space="preserve"> Группа  </w:t>
      </w:r>
      <w:r>
        <w:rPr>
          <w:sz w:val="24"/>
          <w:szCs w:val="24"/>
          <w:lang w:val="ru-RU"/>
        </w:rPr>
        <w:t>ИЗЭБ21</w:t>
      </w:r>
    </w:p>
    <w:p w:rsidR="00D973BB" w:rsidRPr="00D973BB" w:rsidRDefault="00D973BB" w:rsidP="00D973BB">
      <w:pPr>
        <w:spacing w:line="200" w:lineRule="atLeast"/>
        <w:ind w:left="-12" w:firstLine="12"/>
        <w:rPr>
          <w:sz w:val="24"/>
          <w:szCs w:val="24"/>
          <w:lang w:val="ru-RU"/>
        </w:rPr>
      </w:pPr>
    </w:p>
    <w:p w:rsidR="00D973BB" w:rsidRDefault="00D973BB" w:rsidP="00D973BB">
      <w:pPr>
        <w:spacing w:line="200" w:lineRule="atLeast"/>
        <w:rPr>
          <w:sz w:val="24"/>
          <w:szCs w:val="24"/>
          <w:lang w:val="ru-RU"/>
        </w:rPr>
      </w:pPr>
    </w:p>
    <w:p w:rsidR="00D973BB" w:rsidRPr="00D973BB" w:rsidRDefault="00D973BB" w:rsidP="00D973BB">
      <w:pPr>
        <w:spacing w:line="200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Обучающийся</w:t>
      </w:r>
      <w:r>
        <w:rPr>
          <w:sz w:val="24"/>
          <w:szCs w:val="24"/>
          <w:lang w:val="ru-RU"/>
        </w:rPr>
        <w:tab/>
        <w:t xml:space="preserve">                            </w:t>
      </w:r>
      <w:r w:rsidRPr="00D973BB">
        <w:rPr>
          <w:sz w:val="24"/>
          <w:szCs w:val="24"/>
          <w:lang w:val="ru-RU"/>
        </w:rPr>
        <w:t>____________</w:t>
      </w:r>
      <w:r>
        <w:rPr>
          <w:sz w:val="24"/>
          <w:szCs w:val="24"/>
          <w:lang w:val="ru-RU"/>
        </w:rPr>
        <w:t>_____</w:t>
      </w:r>
    </w:p>
    <w:p w:rsidR="00D973BB" w:rsidRPr="00D973BB" w:rsidRDefault="00D973BB" w:rsidP="00D973BB">
      <w:pPr>
        <w:spacing w:line="200" w:lineRule="atLeast"/>
        <w:ind w:left="2268" w:firstLine="708"/>
        <w:jc w:val="both"/>
        <w:rPr>
          <w:sz w:val="17"/>
          <w:szCs w:val="17"/>
          <w:lang w:val="ru-RU"/>
        </w:rPr>
      </w:pPr>
      <w:r w:rsidRPr="00D973BB">
        <w:rPr>
          <w:sz w:val="17"/>
          <w:szCs w:val="17"/>
          <w:lang w:val="ru-RU"/>
        </w:rPr>
        <w:t xml:space="preserve">                </w:t>
      </w:r>
      <w:r>
        <w:rPr>
          <w:sz w:val="17"/>
          <w:szCs w:val="17"/>
          <w:lang w:val="ru-RU"/>
        </w:rPr>
        <w:t xml:space="preserve">           </w:t>
      </w:r>
      <w:r w:rsidRPr="00D973BB">
        <w:rPr>
          <w:sz w:val="17"/>
          <w:szCs w:val="17"/>
          <w:lang w:val="ru-RU"/>
        </w:rPr>
        <w:t xml:space="preserve">  подпись, дата                                               </w:t>
      </w:r>
      <w:r>
        <w:rPr>
          <w:sz w:val="17"/>
          <w:szCs w:val="17"/>
          <w:lang w:val="ru-RU"/>
        </w:rPr>
        <w:t xml:space="preserve">                           </w:t>
      </w:r>
      <w:r w:rsidRPr="00D973BB">
        <w:rPr>
          <w:sz w:val="24"/>
          <w:szCs w:val="24"/>
          <w:lang w:val="ru-RU"/>
        </w:rPr>
        <w:t>И.П.</w:t>
      </w:r>
      <w:r>
        <w:rPr>
          <w:sz w:val="24"/>
          <w:szCs w:val="24"/>
          <w:lang w:val="ru-RU"/>
        </w:rPr>
        <w:t xml:space="preserve"> </w:t>
      </w:r>
      <w:r w:rsidRPr="00D973BB">
        <w:rPr>
          <w:sz w:val="24"/>
          <w:szCs w:val="24"/>
          <w:lang w:val="ru-RU"/>
        </w:rPr>
        <w:t>Петров</w:t>
      </w:r>
    </w:p>
    <w:p w:rsidR="00D973BB" w:rsidRPr="00D973BB" w:rsidRDefault="00D973BB" w:rsidP="00D973BB">
      <w:pPr>
        <w:rPr>
          <w:sz w:val="24"/>
          <w:szCs w:val="24"/>
          <w:lang w:val="ru-RU"/>
        </w:rPr>
      </w:pPr>
    </w:p>
    <w:p w:rsidR="00D973BB" w:rsidRPr="00D973BB" w:rsidRDefault="00D973BB" w:rsidP="00D973BB">
      <w:pPr>
        <w:rPr>
          <w:sz w:val="24"/>
          <w:szCs w:val="24"/>
          <w:lang w:val="ru-RU"/>
        </w:rPr>
      </w:pPr>
    </w:p>
    <w:p w:rsidR="00D973BB" w:rsidRPr="00D973BB" w:rsidRDefault="00D973BB" w:rsidP="00D973BB">
      <w:pPr>
        <w:rPr>
          <w:sz w:val="24"/>
          <w:szCs w:val="24"/>
          <w:lang w:val="ru-RU"/>
        </w:rPr>
      </w:pPr>
    </w:p>
    <w:p w:rsidR="00D973BB" w:rsidRPr="00D973BB" w:rsidRDefault="00D973BB" w:rsidP="00D973BB">
      <w:pPr>
        <w:rPr>
          <w:sz w:val="24"/>
          <w:szCs w:val="24"/>
          <w:lang w:val="ru-RU"/>
        </w:rPr>
      </w:pPr>
      <w:r w:rsidRPr="00D973BB">
        <w:rPr>
          <w:sz w:val="24"/>
          <w:szCs w:val="24"/>
          <w:lang w:val="ru-RU"/>
        </w:rPr>
        <w:t>Контрольную работу пр</w:t>
      </w:r>
      <w:r>
        <w:rPr>
          <w:sz w:val="24"/>
          <w:szCs w:val="24"/>
          <w:lang w:val="ru-RU"/>
        </w:rPr>
        <w:t>оверил          _________________</w:t>
      </w:r>
      <w:r w:rsidRPr="00D973BB">
        <w:rPr>
          <w:sz w:val="24"/>
          <w:szCs w:val="24"/>
          <w:lang w:val="ru-RU"/>
        </w:rPr>
        <w:t xml:space="preserve">    </w:t>
      </w:r>
    </w:p>
    <w:p w:rsidR="00D973BB" w:rsidRPr="00D973BB" w:rsidRDefault="00D973BB" w:rsidP="00D973BB">
      <w:pPr>
        <w:spacing w:line="200" w:lineRule="atLeast"/>
        <w:ind w:left="2832" w:firstLine="996"/>
        <w:jc w:val="center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         </w:t>
      </w:r>
      <w:r w:rsidRPr="00D973BB">
        <w:rPr>
          <w:sz w:val="17"/>
          <w:szCs w:val="17"/>
          <w:lang w:val="ru-RU"/>
        </w:rPr>
        <w:t xml:space="preserve">подпись, дата                       </w:t>
      </w:r>
      <w:r>
        <w:rPr>
          <w:sz w:val="17"/>
          <w:szCs w:val="17"/>
          <w:lang w:val="ru-RU"/>
        </w:rPr>
        <w:t xml:space="preserve">                         </w:t>
      </w:r>
      <w:r w:rsidRPr="00D973BB">
        <w:rPr>
          <w:sz w:val="17"/>
          <w:szCs w:val="17"/>
          <w:lang w:val="ru-RU"/>
        </w:rPr>
        <w:t xml:space="preserve"> </w:t>
      </w:r>
      <w:r w:rsidRPr="00D973BB">
        <w:rPr>
          <w:sz w:val="24"/>
          <w:szCs w:val="24"/>
          <w:lang w:val="ru-RU"/>
        </w:rPr>
        <w:t>доцент, М.С. Иванов</w:t>
      </w:r>
    </w:p>
    <w:p w:rsidR="00D973BB" w:rsidRPr="00D973BB" w:rsidRDefault="00D973BB" w:rsidP="00D973BB">
      <w:pPr>
        <w:spacing w:line="200" w:lineRule="atLeast"/>
        <w:ind w:left="2832" w:firstLine="708"/>
        <w:jc w:val="both"/>
        <w:rPr>
          <w:sz w:val="17"/>
          <w:szCs w:val="17"/>
          <w:lang w:val="ru-RU"/>
        </w:rPr>
      </w:pPr>
    </w:p>
    <w:p w:rsidR="00D973BB" w:rsidRPr="00D973BB" w:rsidRDefault="00D973BB" w:rsidP="00D973BB">
      <w:pPr>
        <w:spacing w:line="360" w:lineRule="auto"/>
        <w:jc w:val="center"/>
        <w:rPr>
          <w:sz w:val="24"/>
          <w:szCs w:val="24"/>
          <w:lang w:val="ru-RU"/>
        </w:rPr>
      </w:pPr>
    </w:p>
    <w:p w:rsidR="00D973BB" w:rsidRPr="00D973BB" w:rsidRDefault="00D973BB" w:rsidP="00D973BB">
      <w:pPr>
        <w:spacing w:line="360" w:lineRule="auto"/>
        <w:jc w:val="center"/>
        <w:rPr>
          <w:sz w:val="24"/>
          <w:szCs w:val="24"/>
          <w:lang w:val="ru-RU"/>
        </w:rPr>
      </w:pPr>
      <w:r w:rsidRPr="00D973BB">
        <w:rPr>
          <w:sz w:val="24"/>
          <w:szCs w:val="24"/>
          <w:lang w:val="ru-RU"/>
        </w:rPr>
        <w:t>Ростов-на-Дону</w:t>
      </w:r>
    </w:p>
    <w:p w:rsidR="00D973BB" w:rsidRPr="00D973BB" w:rsidRDefault="00D973BB" w:rsidP="00D973BB">
      <w:pPr>
        <w:jc w:val="center"/>
        <w:rPr>
          <w:lang w:val="ru-RU"/>
        </w:rPr>
      </w:pPr>
      <w:r>
        <w:rPr>
          <w:sz w:val="24"/>
          <w:szCs w:val="24"/>
          <w:lang w:val="ru-RU"/>
        </w:rPr>
        <w:t>2022</w:t>
      </w:r>
    </w:p>
    <w:p w:rsidR="00D922D4" w:rsidRPr="00D922D4" w:rsidRDefault="00D922D4" w:rsidP="00D922D4">
      <w:pPr>
        <w:rPr>
          <w:sz w:val="24"/>
          <w:szCs w:val="24"/>
          <w:lang w:val="ru-RU"/>
        </w:rPr>
      </w:pPr>
    </w:p>
    <w:p w:rsidR="00D922D4" w:rsidRPr="00D922D4" w:rsidRDefault="00D922D4" w:rsidP="00D922D4">
      <w:pPr>
        <w:rPr>
          <w:sz w:val="24"/>
          <w:szCs w:val="24"/>
          <w:lang w:val="ru-RU"/>
        </w:rPr>
      </w:pPr>
    </w:p>
    <w:sectPr w:rsidR="00D922D4" w:rsidRPr="00D922D4" w:rsidSect="0008743F">
      <w:footerReference w:type="default" r:id="rId9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9A" w:rsidRDefault="0062669A" w:rsidP="0008743F">
      <w:r>
        <w:separator/>
      </w:r>
    </w:p>
  </w:endnote>
  <w:endnote w:type="continuationSeparator" w:id="0">
    <w:p w:rsidR="0062669A" w:rsidRDefault="0062669A" w:rsidP="0008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1083"/>
    </w:sdtPr>
    <w:sdtEndPr/>
    <w:sdtContent>
      <w:p w:rsidR="0008743F" w:rsidRDefault="004F702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2F6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8743F" w:rsidRDefault="000874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9A" w:rsidRDefault="0062669A" w:rsidP="0008743F">
      <w:r>
        <w:separator/>
      </w:r>
    </w:p>
  </w:footnote>
  <w:footnote w:type="continuationSeparator" w:id="0">
    <w:p w:rsidR="0062669A" w:rsidRDefault="0062669A" w:rsidP="00087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13F"/>
    <w:multiLevelType w:val="hybridMultilevel"/>
    <w:tmpl w:val="A278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67A97"/>
    <w:multiLevelType w:val="hybridMultilevel"/>
    <w:tmpl w:val="93CED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737AC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90E01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DE7"/>
    <w:rsid w:val="000339AB"/>
    <w:rsid w:val="00047246"/>
    <w:rsid w:val="0006639E"/>
    <w:rsid w:val="0008743F"/>
    <w:rsid w:val="000A64A4"/>
    <w:rsid w:val="000F62B7"/>
    <w:rsid w:val="001279C9"/>
    <w:rsid w:val="00276FC0"/>
    <w:rsid w:val="002D2FA3"/>
    <w:rsid w:val="002F78C7"/>
    <w:rsid w:val="00305EA3"/>
    <w:rsid w:val="003A79B6"/>
    <w:rsid w:val="004555AF"/>
    <w:rsid w:val="004D35C4"/>
    <w:rsid w:val="004F702A"/>
    <w:rsid w:val="005461A6"/>
    <w:rsid w:val="00547650"/>
    <w:rsid w:val="005E3121"/>
    <w:rsid w:val="0062669A"/>
    <w:rsid w:val="0066467D"/>
    <w:rsid w:val="00665C31"/>
    <w:rsid w:val="006C2B38"/>
    <w:rsid w:val="006D6DB5"/>
    <w:rsid w:val="007C27E8"/>
    <w:rsid w:val="007D4EA4"/>
    <w:rsid w:val="008148CA"/>
    <w:rsid w:val="00864DE7"/>
    <w:rsid w:val="008C25ED"/>
    <w:rsid w:val="00937836"/>
    <w:rsid w:val="00947960"/>
    <w:rsid w:val="009958BF"/>
    <w:rsid w:val="00A26C85"/>
    <w:rsid w:val="00AB34E4"/>
    <w:rsid w:val="00B7334D"/>
    <w:rsid w:val="00BE37E9"/>
    <w:rsid w:val="00BF2BB4"/>
    <w:rsid w:val="00C466CA"/>
    <w:rsid w:val="00C53C3C"/>
    <w:rsid w:val="00C56889"/>
    <w:rsid w:val="00C60C33"/>
    <w:rsid w:val="00C718E9"/>
    <w:rsid w:val="00CF3D17"/>
    <w:rsid w:val="00D04CC9"/>
    <w:rsid w:val="00D87B92"/>
    <w:rsid w:val="00D90D97"/>
    <w:rsid w:val="00D922D4"/>
    <w:rsid w:val="00D973BB"/>
    <w:rsid w:val="00DF6F7B"/>
    <w:rsid w:val="00E4761C"/>
    <w:rsid w:val="00F0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iPriority w:val="99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1893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26</cp:revision>
  <cp:lastPrinted>2018-11-26T14:40:00Z</cp:lastPrinted>
  <dcterms:created xsi:type="dcterms:W3CDTF">2018-11-26T12:57:00Z</dcterms:created>
  <dcterms:modified xsi:type="dcterms:W3CDTF">2022-08-31T13:12:00Z</dcterms:modified>
</cp:coreProperties>
</file>