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A67" w:rsidRDefault="009A0A67" w:rsidP="009A0A6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Контрольные вопросы к экзамену</w:t>
      </w:r>
    </w:p>
    <w:p w:rsidR="009A0A67" w:rsidRPr="009A0A67" w:rsidRDefault="009A0A67" w:rsidP="009A0A6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  <w:bookmarkStart w:id="0" w:name="_GoBack"/>
      <w:bookmarkEnd w:id="0"/>
    </w:p>
    <w:p w:rsidR="00765D0B" w:rsidRPr="00765D0B" w:rsidRDefault="00765D0B" w:rsidP="00765D0B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5D0B">
        <w:rPr>
          <w:rFonts w:ascii="Times New Roman" w:hAnsi="Times New Roman"/>
          <w:sz w:val="24"/>
          <w:szCs w:val="24"/>
        </w:rPr>
        <w:t>1. Цели, задачи и принципы анализа и оценки рисков.</w:t>
      </w:r>
    </w:p>
    <w:p w:rsidR="00765D0B" w:rsidRPr="00765D0B" w:rsidRDefault="00765D0B" w:rsidP="00765D0B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5D0B">
        <w:rPr>
          <w:rFonts w:ascii="Times New Roman" w:hAnsi="Times New Roman"/>
          <w:sz w:val="24"/>
          <w:szCs w:val="24"/>
        </w:rPr>
        <w:t>2.</w:t>
      </w:r>
      <w:r w:rsidRPr="00765D0B">
        <w:rPr>
          <w:rFonts w:ascii="Times New Roman" w:hAnsi="Times New Roman"/>
          <w:sz w:val="24"/>
          <w:szCs w:val="24"/>
        </w:rPr>
        <w:tab/>
        <w:t xml:space="preserve">Критерии Б. </w:t>
      </w:r>
      <w:proofErr w:type="spellStart"/>
      <w:r w:rsidRPr="00765D0B">
        <w:rPr>
          <w:rFonts w:ascii="Times New Roman" w:hAnsi="Times New Roman"/>
          <w:sz w:val="24"/>
          <w:szCs w:val="24"/>
        </w:rPr>
        <w:t>Берлимера</w:t>
      </w:r>
      <w:proofErr w:type="spellEnd"/>
      <w:r w:rsidRPr="00765D0B">
        <w:rPr>
          <w:rFonts w:ascii="Times New Roman" w:hAnsi="Times New Roman"/>
          <w:sz w:val="24"/>
          <w:szCs w:val="24"/>
        </w:rPr>
        <w:t xml:space="preserve">. </w:t>
      </w:r>
    </w:p>
    <w:p w:rsidR="00765D0B" w:rsidRPr="00765D0B" w:rsidRDefault="00765D0B" w:rsidP="00765D0B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5D0B">
        <w:rPr>
          <w:rFonts w:ascii="Times New Roman" w:hAnsi="Times New Roman"/>
          <w:sz w:val="24"/>
          <w:szCs w:val="24"/>
        </w:rPr>
        <w:t>3.</w:t>
      </w:r>
      <w:r w:rsidRPr="00765D0B">
        <w:rPr>
          <w:rFonts w:ascii="Times New Roman" w:hAnsi="Times New Roman"/>
          <w:sz w:val="24"/>
          <w:szCs w:val="24"/>
        </w:rPr>
        <w:tab/>
        <w:t xml:space="preserve">Количественный и качественный анализ риска. </w:t>
      </w:r>
    </w:p>
    <w:p w:rsidR="00765D0B" w:rsidRPr="00765D0B" w:rsidRDefault="00765D0B" w:rsidP="00765D0B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5D0B">
        <w:rPr>
          <w:rFonts w:ascii="Times New Roman" w:hAnsi="Times New Roman"/>
          <w:sz w:val="24"/>
          <w:szCs w:val="24"/>
        </w:rPr>
        <w:t>4.</w:t>
      </w:r>
      <w:r w:rsidRPr="00765D0B">
        <w:rPr>
          <w:rFonts w:ascii="Times New Roman" w:hAnsi="Times New Roman"/>
          <w:sz w:val="24"/>
          <w:szCs w:val="24"/>
        </w:rPr>
        <w:tab/>
        <w:t>Классифицирование угроз и возможностей возникновения рисков.</w:t>
      </w:r>
    </w:p>
    <w:p w:rsidR="00765D0B" w:rsidRPr="00765D0B" w:rsidRDefault="00765D0B" w:rsidP="00765D0B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5D0B">
        <w:rPr>
          <w:rFonts w:ascii="Times New Roman" w:hAnsi="Times New Roman"/>
          <w:sz w:val="24"/>
          <w:szCs w:val="24"/>
        </w:rPr>
        <w:t>5.</w:t>
      </w:r>
      <w:r w:rsidRPr="00765D0B">
        <w:rPr>
          <w:rFonts w:ascii="Times New Roman" w:hAnsi="Times New Roman"/>
          <w:sz w:val="24"/>
          <w:szCs w:val="24"/>
        </w:rPr>
        <w:tab/>
        <w:t xml:space="preserve">Формы и методы анализа, прогнозирования и оценки рисков, применяемые в зарубежной практике. </w:t>
      </w:r>
    </w:p>
    <w:p w:rsidR="00765D0B" w:rsidRPr="00765D0B" w:rsidRDefault="00765D0B" w:rsidP="00765D0B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5D0B">
        <w:rPr>
          <w:rFonts w:ascii="Times New Roman" w:hAnsi="Times New Roman"/>
          <w:sz w:val="24"/>
          <w:szCs w:val="24"/>
        </w:rPr>
        <w:t>6.</w:t>
      </w:r>
      <w:r w:rsidRPr="00765D0B">
        <w:rPr>
          <w:rFonts w:ascii="Times New Roman" w:hAnsi="Times New Roman"/>
          <w:sz w:val="24"/>
          <w:szCs w:val="24"/>
        </w:rPr>
        <w:tab/>
        <w:t>Анализ чувствительности критериев эффективности (чистый дисконтированный доход (NPV), внутренняя норма доходности (IRR) и др.).</w:t>
      </w:r>
    </w:p>
    <w:p w:rsidR="00765D0B" w:rsidRPr="00765D0B" w:rsidRDefault="00765D0B" w:rsidP="00765D0B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5D0B">
        <w:rPr>
          <w:rFonts w:ascii="Times New Roman" w:hAnsi="Times New Roman"/>
          <w:sz w:val="24"/>
          <w:szCs w:val="24"/>
        </w:rPr>
        <w:t>7.</w:t>
      </w:r>
      <w:r w:rsidRPr="00765D0B">
        <w:rPr>
          <w:rFonts w:ascii="Times New Roman" w:hAnsi="Times New Roman"/>
          <w:sz w:val="24"/>
          <w:szCs w:val="24"/>
        </w:rPr>
        <w:tab/>
        <w:t>Метод сценариев.</w:t>
      </w:r>
    </w:p>
    <w:p w:rsidR="00765D0B" w:rsidRPr="00765D0B" w:rsidRDefault="00765D0B" w:rsidP="00765D0B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5D0B">
        <w:rPr>
          <w:rFonts w:ascii="Times New Roman" w:hAnsi="Times New Roman"/>
          <w:sz w:val="24"/>
          <w:szCs w:val="24"/>
        </w:rPr>
        <w:t>8.</w:t>
      </w:r>
      <w:r w:rsidRPr="00765D0B">
        <w:rPr>
          <w:rFonts w:ascii="Times New Roman" w:hAnsi="Times New Roman"/>
          <w:sz w:val="24"/>
          <w:szCs w:val="24"/>
        </w:rPr>
        <w:tab/>
        <w:t>Методы имитационного моделирования (Монте-Карло) и др.</w:t>
      </w:r>
    </w:p>
    <w:p w:rsidR="00765D0B" w:rsidRPr="00765D0B" w:rsidRDefault="00765D0B" w:rsidP="00765D0B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5D0B">
        <w:rPr>
          <w:rFonts w:ascii="Times New Roman" w:hAnsi="Times New Roman"/>
          <w:sz w:val="24"/>
          <w:szCs w:val="24"/>
        </w:rPr>
        <w:t>9.</w:t>
      </w:r>
      <w:r w:rsidRPr="00765D0B">
        <w:rPr>
          <w:rFonts w:ascii="Times New Roman" w:hAnsi="Times New Roman"/>
          <w:sz w:val="24"/>
          <w:szCs w:val="24"/>
        </w:rPr>
        <w:tab/>
        <w:t>Анализ вероятностных распределений потоков платежей.</w:t>
      </w:r>
    </w:p>
    <w:p w:rsidR="00765D0B" w:rsidRPr="00765D0B" w:rsidRDefault="00765D0B" w:rsidP="00765D0B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5D0B">
        <w:rPr>
          <w:rFonts w:ascii="Times New Roman" w:hAnsi="Times New Roman"/>
          <w:sz w:val="24"/>
          <w:szCs w:val="24"/>
        </w:rPr>
        <w:t>10.</w:t>
      </w:r>
      <w:r w:rsidRPr="00765D0B">
        <w:rPr>
          <w:rFonts w:ascii="Times New Roman" w:hAnsi="Times New Roman"/>
          <w:sz w:val="24"/>
          <w:szCs w:val="24"/>
        </w:rPr>
        <w:tab/>
        <w:t>Построение деревьев решений.</w:t>
      </w:r>
    </w:p>
    <w:p w:rsidR="00765D0B" w:rsidRPr="00765D0B" w:rsidRDefault="00765D0B" w:rsidP="00765D0B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5D0B">
        <w:rPr>
          <w:rFonts w:ascii="Times New Roman" w:hAnsi="Times New Roman"/>
          <w:sz w:val="24"/>
          <w:szCs w:val="24"/>
        </w:rPr>
        <w:t>11.</w:t>
      </w:r>
      <w:r w:rsidRPr="00765D0B">
        <w:rPr>
          <w:rFonts w:ascii="Times New Roman" w:hAnsi="Times New Roman"/>
          <w:sz w:val="24"/>
          <w:szCs w:val="24"/>
        </w:rPr>
        <w:tab/>
        <w:t>Построение  детерминированных и стохастических аналитических моделей риска.</w:t>
      </w:r>
    </w:p>
    <w:p w:rsidR="00765D0B" w:rsidRPr="00765D0B" w:rsidRDefault="00765D0B" w:rsidP="00765D0B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5D0B">
        <w:rPr>
          <w:rFonts w:ascii="Times New Roman" w:hAnsi="Times New Roman"/>
          <w:sz w:val="24"/>
          <w:szCs w:val="24"/>
        </w:rPr>
        <w:t>12.</w:t>
      </w:r>
      <w:r w:rsidRPr="00765D0B">
        <w:rPr>
          <w:rFonts w:ascii="Times New Roman" w:hAnsi="Times New Roman"/>
          <w:sz w:val="24"/>
          <w:szCs w:val="24"/>
        </w:rPr>
        <w:tab/>
        <w:t xml:space="preserve"> Методы теории нечетких множеств и нечетких интервалов.</w:t>
      </w:r>
    </w:p>
    <w:p w:rsidR="00765D0B" w:rsidRPr="00765D0B" w:rsidRDefault="00765D0B" w:rsidP="00765D0B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5D0B">
        <w:rPr>
          <w:rFonts w:ascii="Times New Roman" w:hAnsi="Times New Roman"/>
          <w:sz w:val="24"/>
          <w:szCs w:val="24"/>
        </w:rPr>
        <w:t>13.</w:t>
      </w:r>
      <w:r w:rsidRPr="00765D0B">
        <w:rPr>
          <w:rFonts w:ascii="Times New Roman" w:hAnsi="Times New Roman"/>
          <w:sz w:val="24"/>
          <w:szCs w:val="24"/>
        </w:rPr>
        <w:tab/>
        <w:t>Метод корректировки нормы дисконта (премии за риск).</w:t>
      </w:r>
    </w:p>
    <w:p w:rsidR="00765D0B" w:rsidRPr="00765D0B" w:rsidRDefault="00765D0B" w:rsidP="00765D0B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5D0B">
        <w:rPr>
          <w:rFonts w:ascii="Times New Roman" w:hAnsi="Times New Roman"/>
          <w:sz w:val="24"/>
          <w:szCs w:val="24"/>
        </w:rPr>
        <w:t>14.</w:t>
      </w:r>
      <w:r w:rsidRPr="00765D0B">
        <w:rPr>
          <w:rFonts w:ascii="Times New Roman" w:hAnsi="Times New Roman"/>
          <w:sz w:val="24"/>
          <w:szCs w:val="24"/>
        </w:rPr>
        <w:tab/>
        <w:t xml:space="preserve"> Метод достоверных эквивалентов (коэффициентов достоверности).</w:t>
      </w:r>
    </w:p>
    <w:p w:rsidR="00765D0B" w:rsidRPr="00765D0B" w:rsidRDefault="00765D0B" w:rsidP="00765D0B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5D0B">
        <w:rPr>
          <w:rFonts w:ascii="Times New Roman" w:hAnsi="Times New Roman"/>
          <w:sz w:val="24"/>
          <w:szCs w:val="24"/>
        </w:rPr>
        <w:t>15.</w:t>
      </w:r>
      <w:r w:rsidRPr="00765D0B">
        <w:rPr>
          <w:rFonts w:ascii="Times New Roman" w:hAnsi="Times New Roman"/>
          <w:sz w:val="24"/>
          <w:szCs w:val="24"/>
        </w:rPr>
        <w:tab/>
        <w:t xml:space="preserve">Аналитические и численные методы </w:t>
      </w:r>
      <w:proofErr w:type="spellStart"/>
      <w:r w:rsidRPr="00765D0B">
        <w:rPr>
          <w:rFonts w:ascii="Times New Roman" w:hAnsi="Times New Roman"/>
          <w:sz w:val="24"/>
          <w:szCs w:val="24"/>
        </w:rPr>
        <w:t>Value</w:t>
      </w:r>
      <w:proofErr w:type="spellEnd"/>
      <w:r w:rsidRPr="00765D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5D0B">
        <w:rPr>
          <w:rFonts w:ascii="Times New Roman" w:hAnsi="Times New Roman"/>
          <w:sz w:val="24"/>
          <w:szCs w:val="24"/>
        </w:rPr>
        <w:t>at</w:t>
      </w:r>
      <w:proofErr w:type="spellEnd"/>
      <w:r w:rsidRPr="00765D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5D0B">
        <w:rPr>
          <w:rFonts w:ascii="Times New Roman" w:hAnsi="Times New Roman"/>
          <w:sz w:val="24"/>
          <w:szCs w:val="24"/>
        </w:rPr>
        <w:t>risk</w:t>
      </w:r>
      <w:proofErr w:type="spellEnd"/>
      <w:r w:rsidRPr="00765D0B">
        <w:rPr>
          <w:rFonts w:ascii="Times New Roman" w:hAnsi="Times New Roman"/>
          <w:sz w:val="24"/>
          <w:szCs w:val="24"/>
        </w:rPr>
        <w:t xml:space="preserve"> – VAR, используемые для оценки  возможных потерь, рыночной стоимости портфеля ценных бумаг.</w:t>
      </w:r>
    </w:p>
    <w:p w:rsidR="00765D0B" w:rsidRPr="00765D0B" w:rsidRDefault="00765D0B" w:rsidP="00765D0B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5D0B">
        <w:rPr>
          <w:rFonts w:ascii="Times New Roman" w:hAnsi="Times New Roman"/>
          <w:sz w:val="24"/>
          <w:szCs w:val="24"/>
        </w:rPr>
        <w:t>16.</w:t>
      </w:r>
      <w:r w:rsidRPr="00765D0B">
        <w:rPr>
          <w:rFonts w:ascii="Times New Roman" w:hAnsi="Times New Roman"/>
          <w:sz w:val="24"/>
          <w:szCs w:val="24"/>
        </w:rPr>
        <w:tab/>
        <w:t xml:space="preserve">Основы системы SPAN и </w:t>
      </w:r>
      <w:proofErr w:type="spellStart"/>
      <w:r w:rsidRPr="00765D0B">
        <w:rPr>
          <w:rFonts w:ascii="Times New Roman" w:hAnsi="Times New Roman"/>
          <w:sz w:val="24"/>
          <w:szCs w:val="24"/>
        </w:rPr>
        <w:t>Eurex</w:t>
      </w:r>
      <w:proofErr w:type="spellEnd"/>
      <w:r w:rsidRPr="00765D0B">
        <w:rPr>
          <w:rFonts w:ascii="Times New Roman" w:hAnsi="Times New Roman"/>
          <w:sz w:val="24"/>
          <w:szCs w:val="24"/>
        </w:rPr>
        <w:t>.</w:t>
      </w:r>
    </w:p>
    <w:p w:rsidR="00765D0B" w:rsidRPr="00765D0B" w:rsidRDefault="00765D0B" w:rsidP="00765D0B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5D0B">
        <w:rPr>
          <w:rFonts w:ascii="Times New Roman" w:hAnsi="Times New Roman"/>
          <w:sz w:val="24"/>
          <w:szCs w:val="24"/>
        </w:rPr>
        <w:t>17.</w:t>
      </w:r>
      <w:r w:rsidRPr="00765D0B">
        <w:rPr>
          <w:rFonts w:ascii="Times New Roman" w:hAnsi="Times New Roman"/>
          <w:sz w:val="24"/>
          <w:szCs w:val="24"/>
        </w:rPr>
        <w:tab/>
        <w:t>Основы системы SPAN: основные принципы и особенности.</w:t>
      </w:r>
    </w:p>
    <w:p w:rsidR="00765D0B" w:rsidRPr="00765D0B" w:rsidRDefault="00765D0B" w:rsidP="00765D0B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5D0B">
        <w:rPr>
          <w:rFonts w:ascii="Times New Roman" w:hAnsi="Times New Roman"/>
          <w:sz w:val="24"/>
          <w:szCs w:val="24"/>
        </w:rPr>
        <w:t>18.</w:t>
      </w:r>
      <w:r w:rsidRPr="00765D0B">
        <w:rPr>
          <w:rFonts w:ascii="Times New Roman" w:hAnsi="Times New Roman"/>
          <w:sz w:val="24"/>
          <w:szCs w:val="24"/>
        </w:rPr>
        <w:tab/>
        <w:t xml:space="preserve">Система </w:t>
      </w:r>
      <w:proofErr w:type="gramStart"/>
      <w:r w:rsidRPr="00765D0B">
        <w:rPr>
          <w:rFonts w:ascii="Times New Roman" w:hAnsi="Times New Roman"/>
          <w:sz w:val="24"/>
          <w:szCs w:val="24"/>
        </w:rPr>
        <w:t>рискового</w:t>
      </w:r>
      <w:proofErr w:type="gramEnd"/>
      <w:r w:rsidRPr="00765D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5D0B">
        <w:rPr>
          <w:rFonts w:ascii="Times New Roman" w:hAnsi="Times New Roman"/>
          <w:sz w:val="24"/>
          <w:szCs w:val="24"/>
        </w:rPr>
        <w:t>маржирования</w:t>
      </w:r>
      <w:proofErr w:type="spellEnd"/>
      <w:r w:rsidRPr="00765D0B">
        <w:rPr>
          <w:rFonts w:ascii="Times New Roman" w:hAnsi="Times New Roman"/>
          <w:sz w:val="24"/>
          <w:szCs w:val="24"/>
        </w:rPr>
        <w:t xml:space="preserve"> биржи </w:t>
      </w:r>
      <w:proofErr w:type="spellStart"/>
      <w:r w:rsidRPr="00765D0B">
        <w:rPr>
          <w:rFonts w:ascii="Times New Roman" w:hAnsi="Times New Roman"/>
          <w:sz w:val="24"/>
          <w:szCs w:val="24"/>
        </w:rPr>
        <w:t>Eurex</w:t>
      </w:r>
      <w:proofErr w:type="spellEnd"/>
      <w:r w:rsidRPr="00765D0B">
        <w:rPr>
          <w:rFonts w:ascii="Times New Roman" w:hAnsi="Times New Roman"/>
          <w:sz w:val="24"/>
          <w:szCs w:val="24"/>
        </w:rPr>
        <w:t>.</w:t>
      </w:r>
    </w:p>
    <w:p w:rsidR="00765D0B" w:rsidRPr="00765D0B" w:rsidRDefault="00765D0B" w:rsidP="00765D0B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5D0B">
        <w:rPr>
          <w:rFonts w:ascii="Times New Roman" w:hAnsi="Times New Roman"/>
          <w:sz w:val="24"/>
          <w:szCs w:val="24"/>
        </w:rPr>
        <w:t>19.</w:t>
      </w:r>
      <w:r w:rsidRPr="00765D0B">
        <w:rPr>
          <w:rFonts w:ascii="Times New Roman" w:hAnsi="Times New Roman"/>
          <w:sz w:val="24"/>
          <w:szCs w:val="24"/>
        </w:rPr>
        <w:tab/>
        <w:t>Концепция рисковой стоимости. Достоинства и недостатки VAR</w:t>
      </w:r>
    </w:p>
    <w:p w:rsidR="00765D0B" w:rsidRPr="00765D0B" w:rsidRDefault="00765D0B" w:rsidP="00765D0B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5D0B">
        <w:rPr>
          <w:rFonts w:ascii="Times New Roman" w:hAnsi="Times New Roman"/>
          <w:sz w:val="24"/>
          <w:szCs w:val="24"/>
        </w:rPr>
        <w:t>20.</w:t>
      </w:r>
      <w:r w:rsidRPr="00765D0B">
        <w:rPr>
          <w:rFonts w:ascii="Times New Roman" w:hAnsi="Times New Roman"/>
          <w:sz w:val="24"/>
          <w:szCs w:val="24"/>
        </w:rPr>
        <w:tab/>
        <w:t xml:space="preserve"> Вероятностное распределение ключевых факторов риска.</w:t>
      </w:r>
    </w:p>
    <w:p w:rsidR="00765D0B" w:rsidRPr="00765D0B" w:rsidRDefault="00765D0B" w:rsidP="00765D0B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5D0B">
        <w:rPr>
          <w:rFonts w:ascii="Times New Roman" w:hAnsi="Times New Roman"/>
          <w:sz w:val="24"/>
          <w:szCs w:val="24"/>
        </w:rPr>
        <w:t>21.</w:t>
      </w:r>
      <w:r w:rsidRPr="00765D0B">
        <w:rPr>
          <w:rFonts w:ascii="Times New Roman" w:hAnsi="Times New Roman"/>
          <w:sz w:val="24"/>
          <w:szCs w:val="24"/>
        </w:rPr>
        <w:tab/>
        <w:t>Методы VAR: линейный, квадратичный.</w:t>
      </w:r>
    </w:p>
    <w:p w:rsidR="00765D0B" w:rsidRPr="00765D0B" w:rsidRDefault="00765D0B" w:rsidP="00765D0B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5D0B">
        <w:rPr>
          <w:rFonts w:ascii="Times New Roman" w:hAnsi="Times New Roman"/>
          <w:sz w:val="24"/>
          <w:szCs w:val="24"/>
        </w:rPr>
        <w:t>22.</w:t>
      </w:r>
      <w:r w:rsidRPr="00765D0B">
        <w:rPr>
          <w:rFonts w:ascii="Times New Roman" w:hAnsi="Times New Roman"/>
          <w:sz w:val="24"/>
          <w:szCs w:val="24"/>
        </w:rPr>
        <w:tab/>
        <w:t>Численные методы расчета.</w:t>
      </w:r>
    </w:p>
    <w:p w:rsidR="00765D0B" w:rsidRPr="00765D0B" w:rsidRDefault="00765D0B" w:rsidP="00765D0B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5D0B">
        <w:rPr>
          <w:rFonts w:ascii="Times New Roman" w:hAnsi="Times New Roman"/>
          <w:sz w:val="24"/>
          <w:szCs w:val="24"/>
        </w:rPr>
        <w:t>23.</w:t>
      </w:r>
      <w:r w:rsidRPr="00765D0B">
        <w:rPr>
          <w:rFonts w:ascii="Times New Roman" w:hAnsi="Times New Roman"/>
          <w:sz w:val="24"/>
          <w:szCs w:val="24"/>
        </w:rPr>
        <w:tab/>
        <w:t>Теоретические основы методов и моделей оценки рисков в деятельности хозяйствующих субъектов.</w:t>
      </w:r>
    </w:p>
    <w:p w:rsidR="00765D0B" w:rsidRPr="00765D0B" w:rsidRDefault="00765D0B" w:rsidP="00765D0B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5D0B">
        <w:rPr>
          <w:rFonts w:ascii="Times New Roman" w:hAnsi="Times New Roman"/>
          <w:sz w:val="24"/>
          <w:szCs w:val="24"/>
        </w:rPr>
        <w:t>24.</w:t>
      </w:r>
      <w:r w:rsidRPr="00765D0B">
        <w:rPr>
          <w:rFonts w:ascii="Times New Roman" w:hAnsi="Times New Roman"/>
          <w:sz w:val="24"/>
          <w:szCs w:val="24"/>
        </w:rPr>
        <w:tab/>
        <w:t>Хозяйственные риски. Внешние и внутренние факторы, влияющие на величину хозяйственных рисков.</w:t>
      </w:r>
    </w:p>
    <w:p w:rsidR="00765D0B" w:rsidRPr="00765D0B" w:rsidRDefault="00765D0B" w:rsidP="00765D0B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5D0B">
        <w:rPr>
          <w:rFonts w:ascii="Times New Roman" w:hAnsi="Times New Roman"/>
          <w:sz w:val="24"/>
          <w:szCs w:val="24"/>
        </w:rPr>
        <w:t>25.</w:t>
      </w:r>
      <w:r w:rsidRPr="00765D0B">
        <w:rPr>
          <w:rFonts w:ascii="Times New Roman" w:hAnsi="Times New Roman"/>
          <w:sz w:val="24"/>
          <w:szCs w:val="24"/>
        </w:rPr>
        <w:tab/>
        <w:t xml:space="preserve">Функции хозяйственного риска. </w:t>
      </w:r>
    </w:p>
    <w:p w:rsidR="00765D0B" w:rsidRPr="00765D0B" w:rsidRDefault="00765D0B" w:rsidP="00765D0B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5D0B">
        <w:rPr>
          <w:rFonts w:ascii="Times New Roman" w:hAnsi="Times New Roman"/>
          <w:sz w:val="24"/>
          <w:szCs w:val="24"/>
        </w:rPr>
        <w:t>26.</w:t>
      </w:r>
      <w:r w:rsidRPr="00765D0B">
        <w:rPr>
          <w:rFonts w:ascii="Times New Roman" w:hAnsi="Times New Roman"/>
          <w:sz w:val="24"/>
          <w:szCs w:val="24"/>
        </w:rPr>
        <w:tab/>
        <w:t xml:space="preserve">Методы и модели  анализа рисков. </w:t>
      </w:r>
    </w:p>
    <w:p w:rsidR="00765D0B" w:rsidRPr="00765D0B" w:rsidRDefault="00765D0B" w:rsidP="00765D0B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5D0B">
        <w:rPr>
          <w:rFonts w:ascii="Times New Roman" w:hAnsi="Times New Roman"/>
          <w:sz w:val="24"/>
          <w:szCs w:val="24"/>
        </w:rPr>
        <w:t>27.</w:t>
      </w:r>
      <w:r w:rsidRPr="00765D0B">
        <w:rPr>
          <w:rFonts w:ascii="Times New Roman" w:hAnsi="Times New Roman"/>
          <w:sz w:val="24"/>
          <w:szCs w:val="24"/>
        </w:rPr>
        <w:tab/>
        <w:t xml:space="preserve">Статистический метод. </w:t>
      </w:r>
    </w:p>
    <w:p w:rsidR="00765D0B" w:rsidRPr="00765D0B" w:rsidRDefault="00765D0B" w:rsidP="00765D0B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5D0B">
        <w:rPr>
          <w:rFonts w:ascii="Times New Roman" w:hAnsi="Times New Roman"/>
          <w:sz w:val="24"/>
          <w:szCs w:val="24"/>
        </w:rPr>
        <w:t>28.</w:t>
      </w:r>
      <w:r w:rsidRPr="00765D0B">
        <w:rPr>
          <w:rFonts w:ascii="Times New Roman" w:hAnsi="Times New Roman"/>
          <w:sz w:val="24"/>
          <w:szCs w:val="24"/>
        </w:rPr>
        <w:tab/>
        <w:t>Метод аналогий и др.</w:t>
      </w:r>
    </w:p>
    <w:p w:rsidR="00765D0B" w:rsidRPr="00765D0B" w:rsidRDefault="00765D0B" w:rsidP="00765D0B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5D0B">
        <w:rPr>
          <w:rFonts w:ascii="Times New Roman" w:hAnsi="Times New Roman"/>
          <w:sz w:val="24"/>
          <w:szCs w:val="24"/>
        </w:rPr>
        <w:t>29.</w:t>
      </w:r>
      <w:r w:rsidRPr="00765D0B">
        <w:rPr>
          <w:rFonts w:ascii="Times New Roman" w:hAnsi="Times New Roman"/>
          <w:sz w:val="24"/>
          <w:szCs w:val="24"/>
        </w:rPr>
        <w:tab/>
        <w:t>Количественные оценки экономического риска в условиях неопределенности.</w:t>
      </w:r>
    </w:p>
    <w:p w:rsidR="00765D0B" w:rsidRPr="00765D0B" w:rsidRDefault="00765D0B" w:rsidP="00765D0B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5D0B">
        <w:rPr>
          <w:rFonts w:ascii="Times New Roman" w:hAnsi="Times New Roman"/>
          <w:sz w:val="24"/>
          <w:szCs w:val="24"/>
        </w:rPr>
        <w:t>30.</w:t>
      </w:r>
      <w:r w:rsidRPr="00765D0B">
        <w:rPr>
          <w:rFonts w:ascii="Times New Roman" w:hAnsi="Times New Roman"/>
          <w:sz w:val="24"/>
          <w:szCs w:val="24"/>
        </w:rPr>
        <w:tab/>
        <w:t xml:space="preserve">Принятие оптимальных решений в условиях неопределенности. </w:t>
      </w:r>
    </w:p>
    <w:p w:rsidR="00765D0B" w:rsidRPr="00765D0B" w:rsidRDefault="00765D0B" w:rsidP="00765D0B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5D0B">
        <w:rPr>
          <w:rFonts w:ascii="Times New Roman" w:hAnsi="Times New Roman"/>
          <w:sz w:val="24"/>
          <w:szCs w:val="24"/>
        </w:rPr>
        <w:t>31.</w:t>
      </w:r>
      <w:r w:rsidRPr="00765D0B">
        <w:rPr>
          <w:rFonts w:ascii="Times New Roman" w:hAnsi="Times New Roman"/>
          <w:sz w:val="24"/>
          <w:szCs w:val="24"/>
        </w:rPr>
        <w:tab/>
        <w:t>Основные понятия теории игр. Предмет теории игр. Понятие игр с природой.</w:t>
      </w:r>
    </w:p>
    <w:p w:rsidR="00765D0B" w:rsidRPr="00765D0B" w:rsidRDefault="00765D0B" w:rsidP="00765D0B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5D0B">
        <w:rPr>
          <w:rFonts w:ascii="Times New Roman" w:hAnsi="Times New Roman"/>
          <w:sz w:val="24"/>
          <w:szCs w:val="24"/>
        </w:rPr>
        <w:t>32.</w:t>
      </w:r>
      <w:r w:rsidRPr="00765D0B">
        <w:rPr>
          <w:rFonts w:ascii="Times New Roman" w:hAnsi="Times New Roman"/>
          <w:sz w:val="24"/>
          <w:szCs w:val="24"/>
        </w:rPr>
        <w:tab/>
        <w:t xml:space="preserve">Методы решения многокритериальных задач. </w:t>
      </w:r>
    </w:p>
    <w:p w:rsidR="00765D0B" w:rsidRPr="00765D0B" w:rsidRDefault="00765D0B" w:rsidP="00765D0B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5D0B">
        <w:rPr>
          <w:rFonts w:ascii="Times New Roman" w:hAnsi="Times New Roman"/>
          <w:sz w:val="24"/>
          <w:szCs w:val="24"/>
        </w:rPr>
        <w:t>33.</w:t>
      </w:r>
      <w:r w:rsidRPr="00765D0B">
        <w:rPr>
          <w:rFonts w:ascii="Times New Roman" w:hAnsi="Times New Roman"/>
          <w:sz w:val="24"/>
          <w:szCs w:val="24"/>
        </w:rPr>
        <w:tab/>
        <w:t>Сравнительная оценка вариантов решения в зависимости от критериев эффективности.</w:t>
      </w:r>
    </w:p>
    <w:p w:rsidR="00765D0B" w:rsidRPr="00765D0B" w:rsidRDefault="00765D0B" w:rsidP="00765D0B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5D0B">
        <w:rPr>
          <w:rFonts w:ascii="Times New Roman" w:hAnsi="Times New Roman"/>
          <w:sz w:val="24"/>
          <w:szCs w:val="24"/>
        </w:rPr>
        <w:t>34.</w:t>
      </w:r>
      <w:r w:rsidRPr="00765D0B">
        <w:rPr>
          <w:rFonts w:ascii="Times New Roman" w:hAnsi="Times New Roman"/>
          <w:sz w:val="24"/>
          <w:szCs w:val="24"/>
        </w:rPr>
        <w:tab/>
        <w:t xml:space="preserve"> Оптимальность по </w:t>
      </w:r>
      <w:proofErr w:type="spellStart"/>
      <w:r w:rsidRPr="00765D0B">
        <w:rPr>
          <w:rFonts w:ascii="Times New Roman" w:hAnsi="Times New Roman"/>
          <w:sz w:val="24"/>
          <w:szCs w:val="24"/>
        </w:rPr>
        <w:t>Паретто</w:t>
      </w:r>
      <w:proofErr w:type="spellEnd"/>
      <w:r w:rsidRPr="00765D0B">
        <w:rPr>
          <w:rFonts w:ascii="Times New Roman" w:hAnsi="Times New Roman"/>
          <w:sz w:val="24"/>
          <w:szCs w:val="24"/>
        </w:rPr>
        <w:t xml:space="preserve">. </w:t>
      </w:r>
    </w:p>
    <w:p w:rsidR="00765D0B" w:rsidRPr="00765D0B" w:rsidRDefault="00765D0B" w:rsidP="00765D0B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5D0B">
        <w:rPr>
          <w:rFonts w:ascii="Times New Roman" w:hAnsi="Times New Roman"/>
          <w:sz w:val="24"/>
          <w:szCs w:val="24"/>
        </w:rPr>
        <w:t>35.</w:t>
      </w:r>
      <w:r w:rsidRPr="00765D0B">
        <w:rPr>
          <w:rFonts w:ascii="Times New Roman" w:hAnsi="Times New Roman"/>
          <w:sz w:val="24"/>
          <w:szCs w:val="24"/>
        </w:rPr>
        <w:tab/>
        <w:t>Определение оптимального объема производства.</w:t>
      </w:r>
    </w:p>
    <w:p w:rsidR="00765D0B" w:rsidRPr="00765D0B" w:rsidRDefault="00765D0B" w:rsidP="00765D0B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5D0B">
        <w:rPr>
          <w:rFonts w:ascii="Times New Roman" w:hAnsi="Times New Roman"/>
          <w:sz w:val="24"/>
          <w:szCs w:val="24"/>
        </w:rPr>
        <w:t>36.</w:t>
      </w:r>
      <w:r w:rsidRPr="00765D0B">
        <w:rPr>
          <w:rFonts w:ascii="Times New Roman" w:hAnsi="Times New Roman"/>
          <w:sz w:val="24"/>
          <w:szCs w:val="24"/>
        </w:rPr>
        <w:tab/>
        <w:t xml:space="preserve">Критерии оптимальности  в условиях полной неопределенности    </w:t>
      </w:r>
    </w:p>
    <w:p w:rsidR="00765D0B" w:rsidRPr="00765D0B" w:rsidRDefault="00765D0B" w:rsidP="00765D0B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5D0B">
        <w:rPr>
          <w:rFonts w:ascii="Times New Roman" w:hAnsi="Times New Roman"/>
          <w:sz w:val="24"/>
          <w:szCs w:val="24"/>
        </w:rPr>
        <w:t>37.</w:t>
      </w:r>
      <w:r w:rsidRPr="00765D0B">
        <w:rPr>
          <w:rFonts w:ascii="Times New Roman" w:hAnsi="Times New Roman"/>
          <w:sz w:val="24"/>
          <w:szCs w:val="24"/>
        </w:rPr>
        <w:tab/>
        <w:t xml:space="preserve">Критерий Гурвица. </w:t>
      </w:r>
    </w:p>
    <w:p w:rsidR="00765D0B" w:rsidRPr="00765D0B" w:rsidRDefault="00765D0B" w:rsidP="00765D0B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5D0B">
        <w:rPr>
          <w:rFonts w:ascii="Times New Roman" w:hAnsi="Times New Roman"/>
          <w:sz w:val="24"/>
          <w:szCs w:val="24"/>
        </w:rPr>
        <w:t>38.</w:t>
      </w:r>
      <w:r w:rsidRPr="00765D0B">
        <w:rPr>
          <w:rFonts w:ascii="Times New Roman" w:hAnsi="Times New Roman"/>
          <w:sz w:val="24"/>
          <w:szCs w:val="24"/>
        </w:rPr>
        <w:tab/>
        <w:t xml:space="preserve">Критерий </w:t>
      </w:r>
      <w:proofErr w:type="spellStart"/>
      <w:r w:rsidRPr="00765D0B">
        <w:rPr>
          <w:rFonts w:ascii="Times New Roman" w:hAnsi="Times New Roman"/>
          <w:sz w:val="24"/>
          <w:szCs w:val="24"/>
        </w:rPr>
        <w:t>Сэвиджа</w:t>
      </w:r>
      <w:proofErr w:type="spellEnd"/>
      <w:r w:rsidRPr="00765D0B">
        <w:rPr>
          <w:rFonts w:ascii="Times New Roman" w:hAnsi="Times New Roman"/>
          <w:sz w:val="24"/>
          <w:szCs w:val="24"/>
        </w:rPr>
        <w:t>.</w:t>
      </w:r>
    </w:p>
    <w:p w:rsidR="00765D0B" w:rsidRPr="00765D0B" w:rsidRDefault="00765D0B" w:rsidP="00765D0B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5D0B">
        <w:rPr>
          <w:rFonts w:ascii="Times New Roman" w:hAnsi="Times New Roman"/>
          <w:sz w:val="24"/>
          <w:szCs w:val="24"/>
        </w:rPr>
        <w:t>39.</w:t>
      </w:r>
      <w:r w:rsidRPr="00765D0B">
        <w:rPr>
          <w:rFonts w:ascii="Times New Roman" w:hAnsi="Times New Roman"/>
          <w:sz w:val="24"/>
          <w:szCs w:val="24"/>
        </w:rPr>
        <w:tab/>
        <w:t xml:space="preserve"> Критерий </w:t>
      </w:r>
      <w:proofErr w:type="spellStart"/>
      <w:r w:rsidRPr="00765D0B">
        <w:rPr>
          <w:rFonts w:ascii="Times New Roman" w:hAnsi="Times New Roman"/>
          <w:sz w:val="24"/>
          <w:szCs w:val="24"/>
        </w:rPr>
        <w:t>Вальда</w:t>
      </w:r>
      <w:proofErr w:type="spellEnd"/>
      <w:r w:rsidRPr="00765D0B">
        <w:rPr>
          <w:rFonts w:ascii="Times New Roman" w:hAnsi="Times New Roman"/>
          <w:sz w:val="24"/>
          <w:szCs w:val="24"/>
        </w:rPr>
        <w:t xml:space="preserve">. </w:t>
      </w:r>
    </w:p>
    <w:p w:rsidR="00765D0B" w:rsidRPr="00765D0B" w:rsidRDefault="00765D0B" w:rsidP="00765D0B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5D0B">
        <w:rPr>
          <w:rFonts w:ascii="Times New Roman" w:hAnsi="Times New Roman"/>
          <w:sz w:val="24"/>
          <w:szCs w:val="24"/>
        </w:rPr>
        <w:t>40.</w:t>
      </w:r>
      <w:r w:rsidRPr="00765D0B">
        <w:rPr>
          <w:rFonts w:ascii="Times New Roman" w:hAnsi="Times New Roman"/>
          <w:sz w:val="24"/>
          <w:szCs w:val="24"/>
        </w:rPr>
        <w:tab/>
        <w:t xml:space="preserve">Критерий среднего выигрыша. </w:t>
      </w:r>
    </w:p>
    <w:p w:rsidR="00765D0B" w:rsidRPr="00765D0B" w:rsidRDefault="00765D0B" w:rsidP="00765D0B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5D0B">
        <w:rPr>
          <w:rFonts w:ascii="Times New Roman" w:hAnsi="Times New Roman"/>
          <w:sz w:val="24"/>
          <w:szCs w:val="24"/>
        </w:rPr>
        <w:t>41.</w:t>
      </w:r>
      <w:r w:rsidRPr="00765D0B">
        <w:rPr>
          <w:rFonts w:ascii="Times New Roman" w:hAnsi="Times New Roman"/>
          <w:sz w:val="24"/>
          <w:szCs w:val="24"/>
        </w:rPr>
        <w:tab/>
        <w:t>Критерий Лапласа.</w:t>
      </w:r>
    </w:p>
    <w:p w:rsidR="00765D0B" w:rsidRPr="00765D0B" w:rsidRDefault="00765D0B" w:rsidP="00765D0B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5D0B">
        <w:rPr>
          <w:rFonts w:ascii="Times New Roman" w:hAnsi="Times New Roman"/>
          <w:sz w:val="24"/>
          <w:szCs w:val="24"/>
        </w:rPr>
        <w:t>42.</w:t>
      </w:r>
      <w:r w:rsidRPr="00765D0B">
        <w:rPr>
          <w:rFonts w:ascii="Times New Roman" w:hAnsi="Times New Roman"/>
          <w:sz w:val="24"/>
          <w:szCs w:val="24"/>
        </w:rPr>
        <w:tab/>
        <w:t xml:space="preserve"> Критерий </w:t>
      </w:r>
      <w:proofErr w:type="spellStart"/>
      <w:r w:rsidRPr="00765D0B">
        <w:rPr>
          <w:rFonts w:ascii="Times New Roman" w:hAnsi="Times New Roman"/>
          <w:sz w:val="24"/>
          <w:szCs w:val="24"/>
        </w:rPr>
        <w:t>максимакса</w:t>
      </w:r>
      <w:proofErr w:type="spellEnd"/>
      <w:r w:rsidRPr="00765D0B">
        <w:rPr>
          <w:rFonts w:ascii="Times New Roman" w:hAnsi="Times New Roman"/>
          <w:sz w:val="24"/>
          <w:szCs w:val="24"/>
        </w:rPr>
        <w:t>.</w:t>
      </w:r>
    </w:p>
    <w:p w:rsidR="00765D0B" w:rsidRPr="00765D0B" w:rsidRDefault="00765D0B" w:rsidP="00765D0B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5D0B">
        <w:rPr>
          <w:rFonts w:ascii="Times New Roman" w:hAnsi="Times New Roman"/>
          <w:sz w:val="24"/>
          <w:szCs w:val="24"/>
        </w:rPr>
        <w:t>43.</w:t>
      </w:r>
      <w:r w:rsidRPr="00765D0B">
        <w:rPr>
          <w:rFonts w:ascii="Times New Roman" w:hAnsi="Times New Roman"/>
          <w:sz w:val="24"/>
          <w:szCs w:val="24"/>
        </w:rPr>
        <w:tab/>
        <w:t xml:space="preserve">Современные методы оценки и управления  рисками.  </w:t>
      </w:r>
    </w:p>
    <w:p w:rsidR="00765D0B" w:rsidRPr="00765D0B" w:rsidRDefault="00765D0B" w:rsidP="00765D0B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5D0B">
        <w:rPr>
          <w:rFonts w:ascii="Times New Roman" w:hAnsi="Times New Roman"/>
          <w:sz w:val="24"/>
          <w:szCs w:val="24"/>
        </w:rPr>
        <w:lastRenderedPageBreak/>
        <w:t>44.</w:t>
      </w:r>
      <w:r w:rsidRPr="00765D0B">
        <w:rPr>
          <w:rFonts w:ascii="Times New Roman" w:hAnsi="Times New Roman"/>
          <w:sz w:val="24"/>
          <w:szCs w:val="24"/>
        </w:rPr>
        <w:tab/>
        <w:t>Основные тенденции и направления управления рисками.</w:t>
      </w:r>
    </w:p>
    <w:p w:rsidR="00765D0B" w:rsidRPr="00765D0B" w:rsidRDefault="00765D0B" w:rsidP="00765D0B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5D0B">
        <w:rPr>
          <w:rFonts w:ascii="Times New Roman" w:hAnsi="Times New Roman"/>
          <w:sz w:val="24"/>
          <w:szCs w:val="24"/>
        </w:rPr>
        <w:t>45.</w:t>
      </w:r>
      <w:r w:rsidRPr="00765D0B">
        <w:rPr>
          <w:rFonts w:ascii="Times New Roman" w:hAnsi="Times New Roman"/>
          <w:sz w:val="24"/>
          <w:szCs w:val="24"/>
        </w:rPr>
        <w:tab/>
        <w:t>Основные задачи.</w:t>
      </w:r>
    </w:p>
    <w:p w:rsidR="00765D0B" w:rsidRPr="00765D0B" w:rsidRDefault="00765D0B" w:rsidP="00765D0B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5D0B">
        <w:rPr>
          <w:rFonts w:ascii="Times New Roman" w:hAnsi="Times New Roman"/>
          <w:sz w:val="24"/>
          <w:szCs w:val="24"/>
        </w:rPr>
        <w:t>46.</w:t>
      </w:r>
      <w:r w:rsidRPr="00765D0B">
        <w:rPr>
          <w:rFonts w:ascii="Times New Roman" w:hAnsi="Times New Roman"/>
          <w:sz w:val="24"/>
          <w:szCs w:val="24"/>
        </w:rPr>
        <w:tab/>
        <w:t xml:space="preserve">Управление рисками по типам рисков. </w:t>
      </w:r>
    </w:p>
    <w:p w:rsidR="00765D0B" w:rsidRPr="00765D0B" w:rsidRDefault="00765D0B" w:rsidP="00765D0B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5D0B">
        <w:rPr>
          <w:rFonts w:ascii="Times New Roman" w:hAnsi="Times New Roman"/>
          <w:sz w:val="24"/>
          <w:szCs w:val="24"/>
        </w:rPr>
        <w:t>47.</w:t>
      </w:r>
      <w:r w:rsidRPr="00765D0B">
        <w:rPr>
          <w:rFonts w:ascii="Times New Roman" w:hAnsi="Times New Roman"/>
          <w:sz w:val="24"/>
          <w:szCs w:val="24"/>
        </w:rPr>
        <w:tab/>
        <w:t xml:space="preserve">Управление рыночными, кредитными, операционными, рисками рыночной ликвидности и др. </w:t>
      </w:r>
    </w:p>
    <w:p w:rsidR="00765D0B" w:rsidRPr="00765D0B" w:rsidRDefault="00765D0B" w:rsidP="00765D0B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5D0B">
        <w:rPr>
          <w:rFonts w:ascii="Times New Roman" w:hAnsi="Times New Roman"/>
          <w:sz w:val="24"/>
          <w:szCs w:val="24"/>
        </w:rPr>
        <w:t>48.</w:t>
      </w:r>
      <w:r w:rsidRPr="00765D0B">
        <w:rPr>
          <w:rFonts w:ascii="Times New Roman" w:hAnsi="Times New Roman"/>
          <w:sz w:val="24"/>
          <w:szCs w:val="24"/>
        </w:rPr>
        <w:tab/>
        <w:t xml:space="preserve">Систематизация методов количественного анализа, используемых в </w:t>
      </w:r>
      <w:proofErr w:type="gramStart"/>
      <w:r w:rsidRPr="00765D0B">
        <w:rPr>
          <w:rFonts w:ascii="Times New Roman" w:hAnsi="Times New Roman"/>
          <w:sz w:val="24"/>
          <w:szCs w:val="24"/>
        </w:rPr>
        <w:t>риск-менеджменте</w:t>
      </w:r>
      <w:proofErr w:type="gramEnd"/>
      <w:r w:rsidRPr="00765D0B">
        <w:rPr>
          <w:rFonts w:ascii="Times New Roman" w:hAnsi="Times New Roman"/>
          <w:sz w:val="24"/>
          <w:szCs w:val="24"/>
        </w:rPr>
        <w:t>.</w:t>
      </w:r>
    </w:p>
    <w:p w:rsidR="009503B9" w:rsidRDefault="009503B9" w:rsidP="00765D0B">
      <w:pPr>
        <w:tabs>
          <w:tab w:val="left" w:pos="993"/>
        </w:tabs>
        <w:spacing w:after="0" w:line="240" w:lineRule="auto"/>
        <w:ind w:left="644"/>
        <w:contextualSpacing/>
      </w:pPr>
    </w:p>
    <w:sectPr w:rsidR="00950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E88"/>
    <w:rsid w:val="00765D0B"/>
    <w:rsid w:val="009503B9"/>
    <w:rsid w:val="009A0A67"/>
    <w:rsid w:val="00C7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A6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A6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2270</Characters>
  <Application>Microsoft Office Word</Application>
  <DocSecurity>0</DocSecurity>
  <Lines>18</Lines>
  <Paragraphs>5</Paragraphs>
  <ScaleCrop>false</ScaleCrop>
  <Company/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2022-08-31T15:47:00Z</dcterms:created>
  <dcterms:modified xsi:type="dcterms:W3CDTF">2022-08-31T15:52:00Z</dcterms:modified>
</cp:coreProperties>
</file>